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F2D22" w14:textId="77777777" w:rsidR="003814DF" w:rsidRDefault="003814DF" w:rsidP="006F7C22">
      <w:pPr>
        <w:jc w:val="center"/>
        <w:rPr>
          <w:rFonts w:ascii="Verdana" w:hAnsi="Verdana" w:cs="Tahoma"/>
          <w:b/>
          <w:sz w:val="22"/>
          <w:szCs w:val="22"/>
        </w:rPr>
      </w:pPr>
    </w:p>
    <w:p w14:paraId="5EF438E4" w14:textId="500DF59B" w:rsidR="006F7C22" w:rsidRPr="006524B5" w:rsidRDefault="006F7C22" w:rsidP="006F7C22">
      <w:pPr>
        <w:jc w:val="center"/>
        <w:rPr>
          <w:rFonts w:ascii="Verdana" w:hAnsi="Verdana" w:cs="Tahoma"/>
          <w:b/>
          <w:sz w:val="22"/>
          <w:szCs w:val="22"/>
        </w:rPr>
      </w:pPr>
      <w:r w:rsidRPr="006F7C22">
        <w:rPr>
          <w:rFonts w:ascii="Verdana" w:hAnsi="Verdana" w:cs="Tahoma"/>
          <w:b/>
          <w:sz w:val="22"/>
          <w:szCs w:val="22"/>
        </w:rPr>
        <w:t>Gordon-Conwell Theological Seminary</w:t>
      </w:r>
    </w:p>
    <w:p w14:paraId="1CE7C264" w14:textId="77777777" w:rsidR="006F7C22" w:rsidRPr="006F7C22" w:rsidRDefault="006F7C22" w:rsidP="006F7C22">
      <w:pPr>
        <w:jc w:val="center"/>
        <w:rPr>
          <w:rFonts w:ascii="Verdana" w:hAnsi="Verdana" w:cs="Tahoma"/>
          <w:sz w:val="20"/>
          <w:szCs w:val="20"/>
        </w:rPr>
      </w:pPr>
      <w:r w:rsidRPr="006F7C22">
        <w:rPr>
          <w:rFonts w:ascii="Verdana" w:hAnsi="Verdana" w:cs="Tahoma"/>
          <w:sz w:val="20"/>
          <w:szCs w:val="20"/>
        </w:rPr>
        <w:t>130 Essex Street</w:t>
      </w:r>
    </w:p>
    <w:p w14:paraId="047B6F1C" w14:textId="02193921" w:rsidR="006F7C22" w:rsidRDefault="006F7C22" w:rsidP="006F7C22">
      <w:pPr>
        <w:jc w:val="center"/>
        <w:rPr>
          <w:rFonts w:ascii="Verdana" w:hAnsi="Verdana" w:cs="Tahoma"/>
          <w:sz w:val="20"/>
          <w:szCs w:val="20"/>
        </w:rPr>
      </w:pPr>
      <w:r w:rsidRPr="006F7C22">
        <w:rPr>
          <w:rFonts w:ascii="Verdana" w:hAnsi="Verdana" w:cs="Tahoma"/>
          <w:sz w:val="20"/>
          <w:szCs w:val="20"/>
        </w:rPr>
        <w:t>South Hamilton, MA 01982</w:t>
      </w:r>
    </w:p>
    <w:p w14:paraId="0E623D72" w14:textId="77777777" w:rsidR="006F7C22" w:rsidRPr="003D7B0C" w:rsidRDefault="006F7C22" w:rsidP="006F7C22">
      <w:pPr>
        <w:jc w:val="center"/>
        <w:rPr>
          <w:rFonts w:ascii="Verdana" w:hAnsi="Verdana" w:cs="Tahoma"/>
          <w:sz w:val="16"/>
          <w:szCs w:val="16"/>
        </w:rPr>
      </w:pPr>
    </w:p>
    <w:p w14:paraId="69DC01B3" w14:textId="767A3991" w:rsidR="006F7C22" w:rsidRDefault="006F7C22" w:rsidP="006F7C22">
      <w:pPr>
        <w:tabs>
          <w:tab w:val="left" w:pos="1440"/>
        </w:tabs>
        <w:rPr>
          <w:rFonts w:ascii="Verdana" w:hAnsi="Verdana" w:cs="Tahoma"/>
          <w:sz w:val="22"/>
          <w:szCs w:val="22"/>
        </w:rPr>
      </w:pPr>
      <w:r w:rsidRPr="006F7C22">
        <w:rPr>
          <w:rFonts w:ascii="Verdana" w:hAnsi="Verdana" w:cs="Tahoma"/>
          <w:b/>
          <w:sz w:val="22"/>
          <w:szCs w:val="22"/>
        </w:rPr>
        <w:t>Brad Coon</w:t>
      </w:r>
      <w:r>
        <w:rPr>
          <w:rFonts w:ascii="Verdana" w:hAnsi="Verdana" w:cs="Tahoma"/>
          <w:sz w:val="22"/>
          <w:szCs w:val="22"/>
        </w:rPr>
        <w:t xml:space="preserve">, </w:t>
      </w:r>
      <w:r w:rsidRPr="006F7C22">
        <w:rPr>
          <w:rFonts w:ascii="Verdana" w:hAnsi="Verdana" w:cs="Tahoma"/>
          <w:sz w:val="22"/>
          <w:szCs w:val="22"/>
        </w:rPr>
        <w:t>Special Grant and Advancement Systems Manager</w:t>
      </w:r>
      <w:r>
        <w:rPr>
          <w:rFonts w:ascii="Verdana" w:hAnsi="Verdana" w:cs="Tahoma"/>
          <w:sz w:val="22"/>
          <w:szCs w:val="22"/>
        </w:rPr>
        <w:t xml:space="preserve">, </w:t>
      </w:r>
      <w:r>
        <w:rPr>
          <w:rFonts w:ascii="Verdana" w:hAnsi="Verdana" w:cs="Tahoma"/>
          <w:sz w:val="22"/>
          <w:szCs w:val="22"/>
        </w:rPr>
        <w:tab/>
      </w:r>
      <w:r w:rsidRPr="006F7C22">
        <w:rPr>
          <w:rFonts w:ascii="Verdana" w:hAnsi="Verdana" w:cs="Tahoma"/>
          <w:sz w:val="22"/>
          <w:szCs w:val="22"/>
        </w:rPr>
        <w:t>bcoon@gordonconwell.edu</w:t>
      </w:r>
    </w:p>
    <w:p w14:paraId="383A0E37" w14:textId="42BC073E" w:rsidR="006F7C22" w:rsidRPr="00172F78" w:rsidRDefault="00930EDF" w:rsidP="006F7C22">
      <w:pPr>
        <w:rPr>
          <w:rFonts w:ascii="Verdana" w:hAnsi="Verdana" w:cs="Tahoma"/>
          <w:sz w:val="22"/>
          <w:szCs w:val="22"/>
        </w:rPr>
      </w:pPr>
      <w:r w:rsidRPr="00930EDF">
        <w:rPr>
          <w:rFonts w:ascii="Verdana" w:hAnsi="Verdana" w:cs="Tahoma"/>
          <w:b/>
          <w:sz w:val="22"/>
          <w:szCs w:val="22"/>
        </w:rPr>
        <w:t>Robin Higle</w:t>
      </w:r>
      <w:r w:rsidR="006F7C22" w:rsidRPr="00172F78">
        <w:rPr>
          <w:rFonts w:ascii="Verdana" w:hAnsi="Verdana" w:cs="Tahoma"/>
          <w:sz w:val="22"/>
          <w:szCs w:val="22"/>
        </w:rPr>
        <w:t xml:space="preserve">, </w:t>
      </w:r>
      <w:r w:rsidRPr="00930EDF">
        <w:rPr>
          <w:rFonts w:ascii="Verdana" w:hAnsi="Verdana" w:cs="Tahoma"/>
          <w:sz w:val="22"/>
          <w:szCs w:val="22"/>
        </w:rPr>
        <w:t>Director of Stewardship</w:t>
      </w:r>
      <w:r w:rsidR="006F7C22">
        <w:rPr>
          <w:rFonts w:ascii="Verdana" w:hAnsi="Verdana" w:cs="Tahoma"/>
          <w:sz w:val="22"/>
          <w:szCs w:val="22"/>
        </w:rPr>
        <w:t xml:space="preserve">, </w:t>
      </w:r>
      <w:r w:rsidRPr="00930EDF">
        <w:rPr>
          <w:rFonts w:ascii="Verdana" w:hAnsi="Verdana" w:cs="Tahoma"/>
          <w:sz w:val="22"/>
          <w:szCs w:val="22"/>
        </w:rPr>
        <w:t>rhigle@gordonconwell.edu</w:t>
      </w:r>
    </w:p>
    <w:p w14:paraId="22F2BC5C" w14:textId="77777777" w:rsidR="006F7C22" w:rsidRDefault="006F7C22">
      <w:pPr>
        <w:rPr>
          <w:b/>
          <w:sz w:val="22"/>
          <w:szCs w:val="22"/>
        </w:rPr>
      </w:pPr>
    </w:p>
    <w:p w14:paraId="264013D2" w14:textId="77777777" w:rsidR="006F7C22" w:rsidRDefault="006F7C22">
      <w:pPr>
        <w:rPr>
          <w:b/>
          <w:sz w:val="22"/>
          <w:szCs w:val="22"/>
        </w:rPr>
      </w:pPr>
    </w:p>
    <w:p w14:paraId="03452FD7" w14:textId="77777777" w:rsidR="006F7C22" w:rsidRDefault="006F7C22">
      <w:pPr>
        <w:rPr>
          <w:b/>
          <w:sz w:val="22"/>
          <w:szCs w:val="22"/>
        </w:rPr>
      </w:pPr>
    </w:p>
    <w:p w14:paraId="3F23AE98" w14:textId="77777777" w:rsidR="00A64822" w:rsidRPr="001C73D8" w:rsidRDefault="001754B0">
      <w:pPr>
        <w:rPr>
          <w:b/>
          <w:sz w:val="22"/>
          <w:szCs w:val="22"/>
        </w:rPr>
      </w:pPr>
      <w:r w:rsidRPr="001C73D8">
        <w:rPr>
          <w:b/>
          <w:sz w:val="22"/>
          <w:szCs w:val="22"/>
        </w:rPr>
        <w:t>Project Description</w:t>
      </w:r>
    </w:p>
    <w:p w14:paraId="56EDC479" w14:textId="77777777" w:rsidR="001754B0" w:rsidRDefault="001754B0" w:rsidP="001754B0">
      <w:pPr>
        <w:rPr>
          <w:sz w:val="22"/>
          <w:szCs w:val="22"/>
        </w:rPr>
      </w:pPr>
      <w:r w:rsidRPr="001C73D8">
        <w:rPr>
          <w:sz w:val="22"/>
          <w:szCs w:val="22"/>
        </w:rPr>
        <w:t xml:space="preserve">Gordon-Conwell Theological Seminary is using this grant to research and assess the effectiveness of a scholarship program that we have designed to address the economic challenges of future pastoral leaders.  We intend to design and implement improvements to </w:t>
      </w:r>
      <w:r w:rsidR="000C5417" w:rsidRPr="001C73D8">
        <w:rPr>
          <w:sz w:val="22"/>
          <w:szCs w:val="22"/>
        </w:rPr>
        <w:t>our scholarship</w:t>
      </w:r>
      <w:r w:rsidRPr="001C73D8">
        <w:rPr>
          <w:sz w:val="22"/>
          <w:szCs w:val="22"/>
        </w:rPr>
        <w:t xml:space="preserve"> program by applying new strategies and enhancements developed from the outcomes of the research and assessment.  </w:t>
      </w:r>
    </w:p>
    <w:p w14:paraId="6F3FB067" w14:textId="77777777" w:rsidR="00093917" w:rsidRPr="001C73D8" w:rsidRDefault="00093917" w:rsidP="001754B0">
      <w:pPr>
        <w:rPr>
          <w:sz w:val="22"/>
          <w:szCs w:val="22"/>
        </w:rPr>
      </w:pPr>
    </w:p>
    <w:p w14:paraId="7A974C31" w14:textId="204D35F8" w:rsidR="005D5EEF" w:rsidRDefault="001754B0" w:rsidP="006C1A95">
      <w:pPr>
        <w:rPr>
          <w:rFonts w:cstheme="minorHAnsi"/>
          <w:sz w:val="22"/>
          <w:szCs w:val="22"/>
        </w:rPr>
      </w:pPr>
      <w:r w:rsidRPr="001C73D8">
        <w:rPr>
          <w:rFonts w:eastAsia="Calibri" w:cstheme="minorHAnsi"/>
          <w:sz w:val="22"/>
          <w:szCs w:val="22"/>
        </w:rPr>
        <w:t xml:space="preserve">The Partnership Program is an innovative </w:t>
      </w:r>
      <w:r w:rsidR="001C73D8">
        <w:rPr>
          <w:rFonts w:eastAsia="Calibri" w:cstheme="minorHAnsi"/>
          <w:sz w:val="22"/>
          <w:szCs w:val="22"/>
        </w:rPr>
        <w:t xml:space="preserve">scholarship </w:t>
      </w:r>
      <w:r w:rsidRPr="001C73D8">
        <w:rPr>
          <w:rFonts w:eastAsia="Calibri" w:cstheme="minorHAnsi"/>
          <w:sz w:val="22"/>
          <w:szCs w:val="22"/>
        </w:rPr>
        <w:t xml:space="preserve">program that educates students in financial stewardship and fundraising while assisting them with a full-tuition scholarship. As part of their fundraising education, Partnership students build a team of partners—both prayer and financial—who support them through and often beyond seminary. </w:t>
      </w:r>
      <w:r w:rsidRPr="001C73D8">
        <w:rPr>
          <w:rFonts w:cstheme="minorHAnsi"/>
          <w:sz w:val="22"/>
          <w:szCs w:val="22"/>
        </w:rPr>
        <w:t xml:space="preserve">The Partnership Program </w:t>
      </w:r>
      <w:r w:rsidR="00B258F9" w:rsidRPr="001C73D8">
        <w:rPr>
          <w:rFonts w:cstheme="minorHAnsi"/>
          <w:sz w:val="22"/>
          <w:szCs w:val="22"/>
        </w:rPr>
        <w:t xml:space="preserve">started in 2005 with an initial 38 students at our Hamilton campus, and has grown </w:t>
      </w:r>
      <w:r w:rsidRPr="001C73D8">
        <w:rPr>
          <w:rFonts w:cstheme="minorHAnsi"/>
          <w:sz w:val="22"/>
          <w:szCs w:val="22"/>
        </w:rPr>
        <w:t xml:space="preserve">to over 200 </w:t>
      </w:r>
      <w:r w:rsidR="00B258F9" w:rsidRPr="001C73D8">
        <w:rPr>
          <w:rFonts w:cstheme="minorHAnsi"/>
          <w:sz w:val="22"/>
          <w:szCs w:val="22"/>
        </w:rPr>
        <w:t>students</w:t>
      </w:r>
      <w:r w:rsidR="00492B4F" w:rsidRPr="001C73D8">
        <w:rPr>
          <w:rFonts w:cstheme="minorHAnsi"/>
          <w:sz w:val="22"/>
          <w:szCs w:val="22"/>
        </w:rPr>
        <w:t xml:space="preserve"> </w:t>
      </w:r>
      <w:r w:rsidR="001C73D8">
        <w:rPr>
          <w:rFonts w:cstheme="minorHAnsi"/>
          <w:sz w:val="22"/>
          <w:szCs w:val="22"/>
        </w:rPr>
        <w:t>spread across</w:t>
      </w:r>
      <w:r w:rsidR="00B258F9" w:rsidRPr="001C73D8">
        <w:rPr>
          <w:rFonts w:cstheme="minorHAnsi"/>
          <w:sz w:val="22"/>
          <w:szCs w:val="22"/>
        </w:rPr>
        <w:t xml:space="preserve"> three campuses</w:t>
      </w:r>
      <w:r w:rsidR="00492B4F" w:rsidRPr="001C73D8">
        <w:rPr>
          <w:rFonts w:cstheme="minorHAnsi"/>
          <w:sz w:val="22"/>
          <w:szCs w:val="22"/>
        </w:rPr>
        <w:t xml:space="preserve"> today</w:t>
      </w:r>
      <w:r w:rsidR="005D5EEF" w:rsidRPr="001C73D8">
        <w:rPr>
          <w:rFonts w:cstheme="minorHAnsi"/>
          <w:sz w:val="22"/>
          <w:szCs w:val="22"/>
        </w:rPr>
        <w:t>.</w:t>
      </w:r>
    </w:p>
    <w:p w14:paraId="795F592C" w14:textId="77777777" w:rsidR="00093917" w:rsidRPr="001C73D8" w:rsidRDefault="00093917" w:rsidP="005D5EEF">
      <w:pPr>
        <w:ind w:firstLine="720"/>
        <w:rPr>
          <w:rFonts w:cstheme="minorHAnsi"/>
          <w:sz w:val="22"/>
          <w:szCs w:val="22"/>
        </w:rPr>
      </w:pPr>
    </w:p>
    <w:p w14:paraId="1952E5C5" w14:textId="5E65889A" w:rsidR="001754B0" w:rsidRPr="001C73D8" w:rsidRDefault="005D5EEF" w:rsidP="006C1A95">
      <w:pPr>
        <w:rPr>
          <w:rFonts w:cstheme="minorHAnsi"/>
          <w:sz w:val="22"/>
          <w:szCs w:val="22"/>
        </w:rPr>
      </w:pPr>
      <w:r w:rsidRPr="001C73D8">
        <w:rPr>
          <w:rFonts w:cstheme="minorHAnsi"/>
          <w:sz w:val="22"/>
          <w:szCs w:val="22"/>
        </w:rPr>
        <w:t xml:space="preserve">Though we have seen such incredible growth in the program, we have not yet undertaken </w:t>
      </w:r>
      <w:r w:rsidRPr="001C73D8">
        <w:rPr>
          <w:rFonts w:cstheme="minorHAnsi"/>
          <w:noProof/>
          <w:sz w:val="22"/>
          <w:szCs w:val="22"/>
        </w:rPr>
        <w:t>a methodical assessm</w:t>
      </w:r>
      <w:r w:rsidR="001C73D8">
        <w:rPr>
          <w:rFonts w:cstheme="minorHAnsi"/>
          <w:noProof/>
          <w:sz w:val="22"/>
          <w:szCs w:val="22"/>
        </w:rPr>
        <w:t>ent to determine to what extent the</w:t>
      </w:r>
      <w:r w:rsidRPr="001C73D8">
        <w:rPr>
          <w:rFonts w:cstheme="minorHAnsi"/>
          <w:noProof/>
          <w:sz w:val="22"/>
          <w:szCs w:val="22"/>
        </w:rPr>
        <w:t xml:space="preserve"> degree the pr</w:t>
      </w:r>
      <w:r w:rsidR="001C73D8">
        <w:rPr>
          <w:rFonts w:cstheme="minorHAnsi"/>
          <w:noProof/>
          <w:sz w:val="22"/>
          <w:szCs w:val="22"/>
        </w:rPr>
        <w:t xml:space="preserve">ogram is achieving its purposes.  We also have yet </w:t>
      </w:r>
      <w:r w:rsidRPr="001C73D8">
        <w:rPr>
          <w:rFonts w:cstheme="minorHAnsi"/>
          <w:noProof/>
          <w:sz w:val="22"/>
          <w:szCs w:val="22"/>
        </w:rPr>
        <w:t xml:space="preserve">to address our </w:t>
      </w:r>
      <w:r w:rsidR="001C73D8">
        <w:rPr>
          <w:rFonts w:cstheme="minorHAnsi"/>
          <w:noProof/>
          <w:sz w:val="22"/>
          <w:szCs w:val="22"/>
        </w:rPr>
        <w:t xml:space="preserve">program infrastructure such as </w:t>
      </w:r>
      <w:r w:rsidR="007F1B70">
        <w:rPr>
          <w:rFonts w:cstheme="minorHAnsi"/>
          <w:noProof/>
          <w:sz w:val="22"/>
          <w:szCs w:val="22"/>
        </w:rPr>
        <w:t xml:space="preserve">tracking, </w:t>
      </w:r>
      <w:r w:rsidR="001C73D8">
        <w:rPr>
          <w:rFonts w:cstheme="minorHAnsi"/>
          <w:noProof/>
          <w:sz w:val="22"/>
          <w:szCs w:val="22"/>
        </w:rPr>
        <w:t>capturing</w:t>
      </w:r>
      <w:r w:rsidR="007F1B70">
        <w:rPr>
          <w:rFonts w:cstheme="minorHAnsi"/>
          <w:noProof/>
          <w:sz w:val="22"/>
          <w:szCs w:val="22"/>
        </w:rPr>
        <w:t>, and reporting on</w:t>
      </w:r>
      <w:r w:rsidR="00CD7BFD">
        <w:rPr>
          <w:rFonts w:cstheme="minorHAnsi"/>
          <w:noProof/>
          <w:sz w:val="22"/>
          <w:szCs w:val="22"/>
        </w:rPr>
        <w:t xml:space="preserve"> student and graduate</w:t>
      </w:r>
      <w:r w:rsidR="001C73D8">
        <w:rPr>
          <w:rFonts w:cstheme="minorHAnsi"/>
          <w:noProof/>
          <w:sz w:val="22"/>
          <w:szCs w:val="22"/>
        </w:rPr>
        <w:t xml:space="preserve"> data as the program continues to grow.</w:t>
      </w:r>
    </w:p>
    <w:p w14:paraId="1C4574AF" w14:textId="77777777" w:rsidR="001754B0" w:rsidRDefault="001754B0" w:rsidP="001754B0">
      <w:pPr>
        <w:ind w:firstLine="720"/>
        <w:rPr>
          <w:sz w:val="22"/>
          <w:szCs w:val="22"/>
        </w:rPr>
      </w:pPr>
    </w:p>
    <w:p w14:paraId="59ECF3A1" w14:textId="77777777" w:rsidR="00093917" w:rsidRPr="001C73D8" w:rsidRDefault="00093917" w:rsidP="001754B0">
      <w:pPr>
        <w:ind w:firstLine="720"/>
        <w:rPr>
          <w:sz w:val="22"/>
          <w:szCs w:val="22"/>
        </w:rPr>
      </w:pPr>
    </w:p>
    <w:p w14:paraId="2F9A274E" w14:textId="6DA43887" w:rsidR="001754B0" w:rsidRPr="001C73D8" w:rsidRDefault="008A36A4">
      <w:pPr>
        <w:rPr>
          <w:b/>
          <w:sz w:val="22"/>
          <w:szCs w:val="22"/>
        </w:rPr>
      </w:pPr>
      <w:r>
        <w:rPr>
          <w:b/>
          <w:sz w:val="22"/>
          <w:szCs w:val="22"/>
        </w:rPr>
        <w:t>Project</w:t>
      </w:r>
      <w:r w:rsidR="001754B0" w:rsidRPr="001C73D8">
        <w:rPr>
          <w:b/>
          <w:sz w:val="22"/>
          <w:szCs w:val="22"/>
        </w:rPr>
        <w:t xml:space="preserve"> Design</w:t>
      </w:r>
    </w:p>
    <w:p w14:paraId="724B510F" w14:textId="4E71AA07" w:rsidR="00093917" w:rsidRPr="001C73D8" w:rsidRDefault="00485669" w:rsidP="00485669">
      <w:pPr>
        <w:rPr>
          <w:sz w:val="22"/>
          <w:szCs w:val="22"/>
        </w:rPr>
      </w:pPr>
      <w:r w:rsidRPr="006C5A0D">
        <w:rPr>
          <w:sz w:val="22"/>
          <w:szCs w:val="22"/>
        </w:rPr>
        <w:t>The first phase</w:t>
      </w:r>
      <w:r w:rsidR="006C5A0D">
        <w:rPr>
          <w:sz w:val="22"/>
          <w:szCs w:val="22"/>
        </w:rPr>
        <w:t xml:space="preserve"> of our project</w:t>
      </w:r>
      <w:r w:rsidRPr="006C5A0D">
        <w:rPr>
          <w:sz w:val="22"/>
          <w:szCs w:val="22"/>
        </w:rPr>
        <w:t xml:space="preserve"> will be to research the effectiveness of our current Partnership Program</w:t>
      </w:r>
      <w:r w:rsidR="00123FA1" w:rsidRPr="006C5A0D">
        <w:rPr>
          <w:sz w:val="22"/>
          <w:szCs w:val="22"/>
        </w:rPr>
        <w:t>.</w:t>
      </w:r>
      <w:r w:rsidR="00123FA1" w:rsidRPr="001C73D8">
        <w:rPr>
          <w:sz w:val="22"/>
          <w:szCs w:val="22"/>
        </w:rPr>
        <w:t xml:space="preserve">  </w:t>
      </w:r>
      <w:r w:rsidRPr="001C73D8">
        <w:rPr>
          <w:sz w:val="22"/>
          <w:szCs w:val="22"/>
        </w:rPr>
        <w:t xml:space="preserve">In conducting this research, we would like to gain an understanding of the value of the Partnership Program related to its goals, including: </w:t>
      </w:r>
      <w:r w:rsidR="006C5A0D">
        <w:rPr>
          <w:sz w:val="22"/>
          <w:szCs w:val="22"/>
        </w:rPr>
        <w:br/>
      </w:r>
    </w:p>
    <w:p w14:paraId="1EC1C514" w14:textId="453F569D" w:rsidR="00485669" w:rsidRPr="001C73D8" w:rsidRDefault="006B6EEB" w:rsidP="00485669">
      <w:pPr>
        <w:pStyle w:val="ListParagraph"/>
        <w:numPr>
          <w:ilvl w:val="0"/>
          <w:numId w:val="2"/>
        </w:numPr>
        <w:spacing w:after="0" w:line="240" w:lineRule="auto"/>
      </w:pPr>
      <w:r>
        <w:t>P</w:t>
      </w:r>
      <w:r w:rsidR="00485669" w:rsidRPr="001C73D8">
        <w:t>roviding theological grounding in biblical stewardship</w:t>
      </w:r>
    </w:p>
    <w:p w14:paraId="0AB251E8" w14:textId="2A50985E" w:rsidR="00485669" w:rsidRPr="001C73D8" w:rsidRDefault="006B6EEB" w:rsidP="00485669">
      <w:pPr>
        <w:pStyle w:val="ListParagraph"/>
        <w:numPr>
          <w:ilvl w:val="0"/>
          <w:numId w:val="2"/>
        </w:numPr>
        <w:spacing w:after="0" w:line="240" w:lineRule="auto"/>
      </w:pPr>
      <w:r>
        <w:t>B</w:t>
      </w:r>
      <w:r w:rsidR="00485669" w:rsidRPr="001C73D8">
        <w:t>uilding capability in fundraising for students in their future ministries</w:t>
      </w:r>
    </w:p>
    <w:p w14:paraId="75FCE940" w14:textId="70F206A4" w:rsidR="00485669" w:rsidRPr="001C73D8" w:rsidRDefault="00A33F79" w:rsidP="00485669">
      <w:pPr>
        <w:pStyle w:val="ListParagraph"/>
        <w:numPr>
          <w:ilvl w:val="0"/>
          <w:numId w:val="2"/>
        </w:numPr>
        <w:spacing w:after="0" w:line="240" w:lineRule="auto"/>
      </w:pPr>
      <w:r w:rsidRPr="001C73D8">
        <w:t>Financial</w:t>
      </w:r>
      <w:r w:rsidR="00485669" w:rsidRPr="001C73D8">
        <w:t xml:space="preserve"> stewardship including reduction of personal debt (educational loans, consumer debt, etc.)</w:t>
      </w:r>
    </w:p>
    <w:p w14:paraId="028D3065" w14:textId="61D8AA3F" w:rsidR="00485669" w:rsidRPr="001C73D8" w:rsidRDefault="006B6EEB" w:rsidP="00485669">
      <w:pPr>
        <w:pStyle w:val="ListParagraph"/>
        <w:numPr>
          <w:ilvl w:val="0"/>
          <w:numId w:val="2"/>
        </w:numPr>
        <w:spacing w:after="0" w:line="240" w:lineRule="auto"/>
      </w:pPr>
      <w:r>
        <w:t>O</w:t>
      </w:r>
      <w:r w:rsidR="00485669" w:rsidRPr="001C73D8">
        <w:t>ngoing involvement of Partnership Donors in the form of prayer and financial support</w:t>
      </w:r>
    </w:p>
    <w:p w14:paraId="7D8634C8" w14:textId="77777777" w:rsidR="00C86EE2" w:rsidRPr="001C73D8" w:rsidRDefault="00C86EE2" w:rsidP="00485669">
      <w:pPr>
        <w:tabs>
          <w:tab w:val="left" w:pos="1440"/>
        </w:tabs>
        <w:ind w:left="1440"/>
        <w:rPr>
          <w:sz w:val="22"/>
          <w:szCs w:val="22"/>
        </w:rPr>
      </w:pPr>
    </w:p>
    <w:p w14:paraId="47548414" w14:textId="29CB3449" w:rsidR="00485669" w:rsidRPr="001C73D8" w:rsidRDefault="00485669" w:rsidP="006869F5">
      <w:pPr>
        <w:rPr>
          <w:sz w:val="22"/>
          <w:szCs w:val="22"/>
        </w:rPr>
      </w:pPr>
      <w:r w:rsidRPr="008A36A4">
        <w:rPr>
          <w:sz w:val="22"/>
          <w:szCs w:val="22"/>
        </w:rPr>
        <w:t>The second phase will be to implement an improved Partnership Program on</w:t>
      </w:r>
      <w:r w:rsidRPr="001C73D8">
        <w:rPr>
          <w:sz w:val="22"/>
          <w:szCs w:val="22"/>
        </w:rPr>
        <w:t xml:space="preserve"> the basis of our research findings.  Our desire is to discover unexpected ways in which we can improve the program, but we also believe we will be able to validate the need for enhancements in areas where up to now, we only have anecdotal evidence of a need for change.</w:t>
      </w:r>
      <w:r w:rsidR="003C7CF8" w:rsidRPr="001C73D8">
        <w:rPr>
          <w:sz w:val="22"/>
          <w:szCs w:val="22"/>
        </w:rPr>
        <w:t xml:space="preserve"> For instance, as the program has evolved, we recognize the need to better equip students by enhancing enhance the educational components of the program. Additionally, we aim to improve the way we engage and build lasting relationships with churches and individual partnership donors. This is anticipated to be a crucial factor in the long-term success of the program. </w:t>
      </w:r>
    </w:p>
    <w:p w14:paraId="105BDB92" w14:textId="77777777" w:rsidR="00485669" w:rsidRPr="001C73D8" w:rsidRDefault="00485669" w:rsidP="00485669">
      <w:pPr>
        <w:tabs>
          <w:tab w:val="left" w:pos="1440"/>
        </w:tabs>
        <w:rPr>
          <w:sz w:val="22"/>
          <w:szCs w:val="22"/>
        </w:rPr>
      </w:pPr>
    </w:p>
    <w:p w14:paraId="3D9FD37C" w14:textId="6E5F3CE1" w:rsidR="00351CAD" w:rsidRDefault="00351CAD">
      <w:pPr>
        <w:rPr>
          <w:sz w:val="22"/>
          <w:szCs w:val="22"/>
        </w:rPr>
      </w:pPr>
    </w:p>
    <w:p w14:paraId="2F031D86" w14:textId="6102A5CF" w:rsidR="00485669" w:rsidRDefault="00485669" w:rsidP="00485669">
      <w:pPr>
        <w:rPr>
          <w:sz w:val="22"/>
          <w:szCs w:val="22"/>
        </w:rPr>
      </w:pPr>
      <w:r w:rsidRPr="001C73D8">
        <w:rPr>
          <w:sz w:val="22"/>
          <w:szCs w:val="22"/>
        </w:rPr>
        <w:t xml:space="preserve">The end goal is a program that has a short-term impact of mitigating student debt and long-term impacts of: </w:t>
      </w:r>
    </w:p>
    <w:p w14:paraId="193E06D3" w14:textId="77777777" w:rsidR="006869F5" w:rsidRPr="001C73D8" w:rsidRDefault="006869F5" w:rsidP="00485669">
      <w:pPr>
        <w:rPr>
          <w:sz w:val="22"/>
          <w:szCs w:val="22"/>
        </w:rPr>
      </w:pPr>
    </w:p>
    <w:p w14:paraId="25905AF9" w14:textId="1CB65094" w:rsidR="00485669" w:rsidRPr="001C73D8" w:rsidRDefault="006869F5" w:rsidP="00485669">
      <w:pPr>
        <w:pStyle w:val="ListParagraph"/>
        <w:numPr>
          <w:ilvl w:val="0"/>
          <w:numId w:val="3"/>
        </w:numPr>
        <w:spacing w:after="0" w:line="240" w:lineRule="auto"/>
      </w:pPr>
      <w:r>
        <w:t>C</w:t>
      </w:r>
      <w:r w:rsidR="00485669" w:rsidRPr="001C73D8">
        <w:t xml:space="preserve">reating steward-leaders of personal, family and church finance and </w:t>
      </w:r>
    </w:p>
    <w:p w14:paraId="7B9883F2" w14:textId="0EBA7AB8" w:rsidR="006869F5" w:rsidRDefault="00A33F79" w:rsidP="006869F5">
      <w:pPr>
        <w:pStyle w:val="ListParagraph"/>
        <w:numPr>
          <w:ilvl w:val="0"/>
          <w:numId w:val="3"/>
        </w:numPr>
        <w:spacing w:after="0" w:line="240" w:lineRule="auto"/>
      </w:pPr>
      <w:r w:rsidRPr="001C73D8">
        <w:t>Establishing</w:t>
      </w:r>
      <w:r w:rsidR="00485669" w:rsidRPr="001C73D8">
        <w:t xml:space="preserve"> long-term relationships with Partnership donors. </w:t>
      </w:r>
    </w:p>
    <w:p w14:paraId="4356D094" w14:textId="77777777" w:rsidR="00423465" w:rsidRPr="006869F5" w:rsidRDefault="00423465" w:rsidP="00423465">
      <w:pPr>
        <w:pStyle w:val="ListParagraph"/>
        <w:spacing w:after="0" w:line="240" w:lineRule="auto"/>
        <w:ind w:left="1440"/>
      </w:pPr>
    </w:p>
    <w:p w14:paraId="391BDDB1" w14:textId="351EB906" w:rsidR="001754B0" w:rsidRPr="001C73D8" w:rsidRDefault="001754B0">
      <w:pPr>
        <w:rPr>
          <w:b/>
          <w:sz w:val="22"/>
          <w:szCs w:val="22"/>
        </w:rPr>
      </w:pPr>
      <w:r w:rsidRPr="001C73D8">
        <w:rPr>
          <w:b/>
          <w:sz w:val="22"/>
          <w:szCs w:val="22"/>
        </w:rPr>
        <w:t>Progress</w:t>
      </w:r>
    </w:p>
    <w:p w14:paraId="7D14B3C7" w14:textId="2BB7749A" w:rsidR="003060E4" w:rsidRDefault="001A228F">
      <w:pPr>
        <w:rPr>
          <w:sz w:val="22"/>
          <w:szCs w:val="22"/>
        </w:rPr>
      </w:pPr>
      <w:r w:rsidRPr="001C73D8">
        <w:rPr>
          <w:sz w:val="22"/>
          <w:szCs w:val="22"/>
        </w:rPr>
        <w:t xml:space="preserve">Phase one of our </w:t>
      </w:r>
      <w:r w:rsidR="00093917">
        <w:rPr>
          <w:sz w:val="22"/>
          <w:szCs w:val="22"/>
        </w:rPr>
        <w:t>project</w:t>
      </w:r>
      <w:r w:rsidRPr="001C73D8">
        <w:rPr>
          <w:sz w:val="22"/>
          <w:szCs w:val="22"/>
        </w:rPr>
        <w:t xml:space="preserve"> </w:t>
      </w:r>
      <w:r w:rsidR="00093917">
        <w:rPr>
          <w:sz w:val="22"/>
          <w:szCs w:val="22"/>
        </w:rPr>
        <w:t>is</w:t>
      </w:r>
      <w:r w:rsidR="000B7990" w:rsidRPr="001C73D8">
        <w:rPr>
          <w:sz w:val="22"/>
          <w:szCs w:val="22"/>
        </w:rPr>
        <w:t xml:space="preserve"> centered </w:t>
      </w:r>
      <w:r w:rsidR="003060E4" w:rsidRPr="001C73D8">
        <w:rPr>
          <w:sz w:val="22"/>
          <w:szCs w:val="22"/>
        </w:rPr>
        <w:t>on</w:t>
      </w:r>
      <w:r w:rsidR="007A6504">
        <w:rPr>
          <w:sz w:val="22"/>
          <w:szCs w:val="22"/>
        </w:rPr>
        <w:t xml:space="preserve"> extensive assessment of our </w:t>
      </w:r>
      <w:r w:rsidR="003F6B0E">
        <w:rPr>
          <w:sz w:val="22"/>
          <w:szCs w:val="22"/>
        </w:rPr>
        <w:t xml:space="preserve">current </w:t>
      </w:r>
      <w:r w:rsidR="00F41FA6">
        <w:rPr>
          <w:sz w:val="22"/>
          <w:szCs w:val="22"/>
        </w:rPr>
        <w:t>Partnership P</w:t>
      </w:r>
      <w:r w:rsidR="000B7990" w:rsidRPr="001C73D8">
        <w:rPr>
          <w:sz w:val="22"/>
          <w:szCs w:val="22"/>
        </w:rPr>
        <w:t xml:space="preserve">rogram, </w:t>
      </w:r>
      <w:r w:rsidR="007A6504">
        <w:rPr>
          <w:sz w:val="22"/>
          <w:szCs w:val="22"/>
        </w:rPr>
        <w:t>requiring formal research</w:t>
      </w:r>
      <w:r w:rsidR="0071074D">
        <w:rPr>
          <w:sz w:val="22"/>
          <w:szCs w:val="22"/>
        </w:rPr>
        <w:t xml:space="preserve"> plans to be</w:t>
      </w:r>
      <w:r w:rsidR="007A6504">
        <w:rPr>
          <w:sz w:val="22"/>
          <w:szCs w:val="22"/>
        </w:rPr>
        <w:t xml:space="preserve"> </w:t>
      </w:r>
      <w:r w:rsidR="0071074D">
        <w:rPr>
          <w:sz w:val="22"/>
          <w:szCs w:val="22"/>
        </w:rPr>
        <w:t>developed and implemented by</w:t>
      </w:r>
      <w:r w:rsidR="007A6504">
        <w:rPr>
          <w:sz w:val="22"/>
          <w:szCs w:val="22"/>
        </w:rPr>
        <w:t xml:space="preserve"> </w:t>
      </w:r>
      <w:r w:rsidR="0071074D">
        <w:rPr>
          <w:sz w:val="22"/>
          <w:szCs w:val="22"/>
        </w:rPr>
        <w:t xml:space="preserve">both </w:t>
      </w:r>
      <w:r w:rsidR="000B7990" w:rsidRPr="001C73D8">
        <w:rPr>
          <w:sz w:val="22"/>
          <w:szCs w:val="22"/>
        </w:rPr>
        <w:t xml:space="preserve">internal and external </w:t>
      </w:r>
      <w:r w:rsidR="003938D1">
        <w:rPr>
          <w:sz w:val="22"/>
          <w:szCs w:val="22"/>
        </w:rPr>
        <w:t>consulting</w:t>
      </w:r>
      <w:r w:rsidR="003060E4" w:rsidRPr="001C73D8">
        <w:rPr>
          <w:sz w:val="22"/>
          <w:szCs w:val="22"/>
        </w:rPr>
        <w:t xml:space="preserve"> teams</w:t>
      </w:r>
      <w:r w:rsidR="00E33011" w:rsidRPr="001C73D8">
        <w:rPr>
          <w:sz w:val="22"/>
          <w:szCs w:val="22"/>
        </w:rPr>
        <w:t xml:space="preserve">.  </w:t>
      </w:r>
      <w:r w:rsidR="00691D4E">
        <w:rPr>
          <w:sz w:val="22"/>
          <w:szCs w:val="22"/>
        </w:rPr>
        <w:t xml:space="preserve">Stakeholder identification, and a full initial project plan was crucial </w:t>
      </w:r>
      <w:r w:rsidR="004C0023">
        <w:rPr>
          <w:sz w:val="22"/>
          <w:szCs w:val="22"/>
        </w:rPr>
        <w:t xml:space="preserve">to the launch of our program, which relies heavily on the time investments of departmental directors </w:t>
      </w:r>
      <w:r w:rsidR="009812D8">
        <w:rPr>
          <w:sz w:val="22"/>
          <w:szCs w:val="22"/>
        </w:rPr>
        <w:t>and administrative leadership.</w:t>
      </w:r>
    </w:p>
    <w:p w14:paraId="7994B8DD" w14:textId="77777777" w:rsidR="00093917" w:rsidRPr="001C73D8" w:rsidRDefault="00093917">
      <w:pPr>
        <w:rPr>
          <w:sz w:val="22"/>
          <w:szCs w:val="22"/>
        </w:rPr>
      </w:pPr>
    </w:p>
    <w:p w14:paraId="1E41C963" w14:textId="4B35695C" w:rsidR="00123FA1" w:rsidRDefault="00E33011" w:rsidP="006C1A95">
      <w:pPr>
        <w:rPr>
          <w:sz w:val="22"/>
          <w:szCs w:val="22"/>
        </w:rPr>
      </w:pPr>
      <w:r w:rsidRPr="001C73D8">
        <w:rPr>
          <w:sz w:val="22"/>
          <w:szCs w:val="22"/>
        </w:rPr>
        <w:t xml:space="preserve">Since our project launch in February, we have identified a project core team </w:t>
      </w:r>
      <w:r w:rsidR="007D5D89" w:rsidRPr="001C73D8">
        <w:rPr>
          <w:sz w:val="22"/>
          <w:szCs w:val="22"/>
        </w:rPr>
        <w:t xml:space="preserve">consisting of </w:t>
      </w:r>
      <w:r w:rsidR="00E40745">
        <w:rPr>
          <w:sz w:val="22"/>
          <w:szCs w:val="22"/>
        </w:rPr>
        <w:t xml:space="preserve">several </w:t>
      </w:r>
      <w:r w:rsidR="007D5D89" w:rsidRPr="001C73D8">
        <w:rPr>
          <w:sz w:val="22"/>
          <w:szCs w:val="22"/>
        </w:rPr>
        <w:t xml:space="preserve">key directors </w:t>
      </w:r>
      <w:r w:rsidR="00F93FA8" w:rsidRPr="001C73D8">
        <w:rPr>
          <w:sz w:val="22"/>
          <w:szCs w:val="22"/>
        </w:rPr>
        <w:t xml:space="preserve">within </w:t>
      </w:r>
      <w:r w:rsidR="007D5D89" w:rsidRPr="001C73D8">
        <w:rPr>
          <w:sz w:val="22"/>
          <w:szCs w:val="22"/>
        </w:rPr>
        <w:t>the institution</w:t>
      </w:r>
      <w:r w:rsidR="00E40745">
        <w:rPr>
          <w:sz w:val="22"/>
          <w:szCs w:val="22"/>
        </w:rPr>
        <w:t>, who have direct association with the Partnership program</w:t>
      </w:r>
      <w:r w:rsidR="007D5D89" w:rsidRPr="001C73D8">
        <w:rPr>
          <w:sz w:val="22"/>
          <w:szCs w:val="22"/>
        </w:rPr>
        <w:t>.</w:t>
      </w:r>
      <w:r w:rsidR="003060E4" w:rsidRPr="001C73D8">
        <w:rPr>
          <w:sz w:val="22"/>
          <w:szCs w:val="22"/>
        </w:rPr>
        <w:t xml:space="preserve">  </w:t>
      </w:r>
      <w:r w:rsidR="00B64460" w:rsidRPr="001C73D8">
        <w:rPr>
          <w:sz w:val="22"/>
          <w:szCs w:val="22"/>
        </w:rPr>
        <w:t xml:space="preserve">Our core team has met </w:t>
      </w:r>
      <w:r w:rsidR="00000AAD">
        <w:rPr>
          <w:sz w:val="22"/>
          <w:szCs w:val="22"/>
        </w:rPr>
        <w:t>over the course of several months</w:t>
      </w:r>
      <w:r w:rsidR="00B64460" w:rsidRPr="001C73D8">
        <w:rPr>
          <w:sz w:val="22"/>
          <w:szCs w:val="22"/>
        </w:rPr>
        <w:t xml:space="preserve"> to identify and discuss particular challenges </w:t>
      </w:r>
      <w:r w:rsidR="00000AAD">
        <w:rPr>
          <w:sz w:val="22"/>
          <w:szCs w:val="22"/>
        </w:rPr>
        <w:t>facing the program, ranging</w:t>
      </w:r>
      <w:r w:rsidR="009110A4">
        <w:rPr>
          <w:sz w:val="22"/>
          <w:szCs w:val="22"/>
        </w:rPr>
        <w:t xml:space="preserve"> from operational concerns to</w:t>
      </w:r>
      <w:r w:rsidR="00E6644F">
        <w:rPr>
          <w:sz w:val="22"/>
          <w:szCs w:val="22"/>
        </w:rPr>
        <w:t xml:space="preserve"> specific</w:t>
      </w:r>
      <w:r w:rsidR="009110A4">
        <w:rPr>
          <w:sz w:val="22"/>
          <w:szCs w:val="22"/>
        </w:rPr>
        <w:t xml:space="preserve"> research needs</w:t>
      </w:r>
      <w:r w:rsidR="00097A36" w:rsidRPr="001C73D8">
        <w:rPr>
          <w:sz w:val="22"/>
          <w:szCs w:val="22"/>
        </w:rPr>
        <w:t>.  Additionally, our</w:t>
      </w:r>
      <w:r w:rsidR="009110A4">
        <w:rPr>
          <w:sz w:val="22"/>
          <w:szCs w:val="22"/>
        </w:rPr>
        <w:t xml:space="preserve"> S</w:t>
      </w:r>
      <w:r w:rsidR="00097A36" w:rsidRPr="001C73D8">
        <w:rPr>
          <w:sz w:val="22"/>
          <w:szCs w:val="22"/>
        </w:rPr>
        <w:t xml:space="preserve">tewardship and Partnership offices have undergone a process of collecting and organizing legacy partnership data in preparation research, as well as preparing our </w:t>
      </w:r>
      <w:r w:rsidR="009110A4">
        <w:rPr>
          <w:sz w:val="22"/>
          <w:szCs w:val="22"/>
        </w:rPr>
        <w:t>affiliated departments</w:t>
      </w:r>
      <w:r w:rsidR="00097A36" w:rsidRPr="001C73D8">
        <w:rPr>
          <w:sz w:val="22"/>
          <w:szCs w:val="22"/>
        </w:rPr>
        <w:t xml:space="preserve"> to handle the </w:t>
      </w:r>
      <w:r w:rsidR="00FA0EE0" w:rsidRPr="001C73D8">
        <w:rPr>
          <w:sz w:val="22"/>
          <w:szCs w:val="22"/>
        </w:rPr>
        <w:t xml:space="preserve">maintenance of the current program while research, design and changes are </w:t>
      </w:r>
      <w:r w:rsidR="007A6504">
        <w:rPr>
          <w:sz w:val="22"/>
          <w:szCs w:val="22"/>
        </w:rPr>
        <w:t>implemented</w:t>
      </w:r>
      <w:r w:rsidR="008E4D41" w:rsidRPr="001C73D8">
        <w:rPr>
          <w:sz w:val="22"/>
          <w:szCs w:val="22"/>
        </w:rPr>
        <w:t xml:space="preserve"> in the coming year</w:t>
      </w:r>
      <w:r w:rsidR="00652FE0">
        <w:rPr>
          <w:sz w:val="22"/>
          <w:szCs w:val="22"/>
        </w:rPr>
        <w:t>s</w:t>
      </w:r>
      <w:r w:rsidR="00FA0EE0" w:rsidRPr="001C73D8">
        <w:rPr>
          <w:sz w:val="22"/>
          <w:szCs w:val="22"/>
        </w:rPr>
        <w:t xml:space="preserve">. </w:t>
      </w:r>
    </w:p>
    <w:p w14:paraId="5984ECD2" w14:textId="77777777" w:rsidR="00093917" w:rsidRPr="001C73D8" w:rsidRDefault="00093917" w:rsidP="003060E4">
      <w:pPr>
        <w:ind w:firstLine="720"/>
        <w:rPr>
          <w:sz w:val="22"/>
          <w:szCs w:val="22"/>
        </w:rPr>
      </w:pPr>
    </w:p>
    <w:p w14:paraId="56296D5C" w14:textId="15086A93" w:rsidR="00475015" w:rsidRPr="001C73D8" w:rsidRDefault="00097A36" w:rsidP="00E63A79">
      <w:pPr>
        <w:rPr>
          <w:sz w:val="22"/>
          <w:szCs w:val="22"/>
        </w:rPr>
      </w:pPr>
      <w:r w:rsidRPr="001C73D8">
        <w:rPr>
          <w:sz w:val="22"/>
          <w:szCs w:val="22"/>
        </w:rPr>
        <w:t>We have also established a team of research consultants from Auburn Seminary’s Center for the Study of Theological Education</w:t>
      </w:r>
      <w:r w:rsidR="00121F83">
        <w:rPr>
          <w:sz w:val="22"/>
          <w:szCs w:val="22"/>
        </w:rPr>
        <w:t xml:space="preserve"> (CSTE).  The</w:t>
      </w:r>
      <w:r w:rsidRPr="001C73D8">
        <w:rPr>
          <w:sz w:val="22"/>
          <w:szCs w:val="22"/>
        </w:rPr>
        <w:t xml:space="preserve"> cons</w:t>
      </w:r>
      <w:r w:rsidR="00560DDC">
        <w:rPr>
          <w:sz w:val="22"/>
          <w:szCs w:val="22"/>
        </w:rPr>
        <w:t>ultants</w:t>
      </w:r>
      <w:r w:rsidR="00121F83">
        <w:rPr>
          <w:sz w:val="22"/>
          <w:szCs w:val="22"/>
        </w:rPr>
        <w:t xml:space="preserve"> from CSTE</w:t>
      </w:r>
      <w:r w:rsidR="00560DDC">
        <w:rPr>
          <w:sz w:val="22"/>
          <w:szCs w:val="22"/>
        </w:rPr>
        <w:t xml:space="preserve"> help</w:t>
      </w:r>
      <w:r w:rsidR="00E63A79">
        <w:rPr>
          <w:sz w:val="22"/>
          <w:szCs w:val="22"/>
        </w:rPr>
        <w:t>ed</w:t>
      </w:r>
      <w:r w:rsidR="00560DDC">
        <w:rPr>
          <w:sz w:val="22"/>
          <w:szCs w:val="22"/>
        </w:rPr>
        <w:t xml:space="preserve"> us design our formal research tools in the form of </w:t>
      </w:r>
      <w:r w:rsidR="00E63A79">
        <w:rPr>
          <w:sz w:val="22"/>
          <w:szCs w:val="22"/>
        </w:rPr>
        <w:t xml:space="preserve">surveys </w:t>
      </w:r>
      <w:r w:rsidRPr="001C73D8">
        <w:rPr>
          <w:sz w:val="22"/>
          <w:szCs w:val="22"/>
        </w:rPr>
        <w:t xml:space="preserve">and </w:t>
      </w:r>
      <w:r w:rsidR="00560DDC">
        <w:rPr>
          <w:sz w:val="22"/>
          <w:szCs w:val="22"/>
        </w:rPr>
        <w:t>interviews</w:t>
      </w:r>
      <w:r w:rsidR="00E63A79">
        <w:rPr>
          <w:sz w:val="22"/>
          <w:szCs w:val="22"/>
        </w:rPr>
        <w:t>, the results of which are currently being analyzed</w:t>
      </w:r>
      <w:r w:rsidR="00560DDC">
        <w:rPr>
          <w:sz w:val="22"/>
          <w:szCs w:val="22"/>
        </w:rPr>
        <w:t xml:space="preserve">.  </w:t>
      </w:r>
      <w:r w:rsidR="00E63A79">
        <w:rPr>
          <w:sz w:val="22"/>
          <w:szCs w:val="22"/>
        </w:rPr>
        <w:t>This research</w:t>
      </w:r>
      <w:r w:rsidR="00560DDC">
        <w:rPr>
          <w:sz w:val="22"/>
          <w:szCs w:val="22"/>
        </w:rPr>
        <w:t xml:space="preserve"> will serve as the primary means by which we will </w:t>
      </w:r>
      <w:r w:rsidR="00E63A79">
        <w:rPr>
          <w:sz w:val="22"/>
          <w:szCs w:val="22"/>
        </w:rPr>
        <w:t xml:space="preserve">evaluate the program </w:t>
      </w:r>
      <w:bookmarkStart w:id="0" w:name="_GoBack"/>
      <w:bookmarkEnd w:id="0"/>
      <w:r w:rsidR="00E63A79">
        <w:rPr>
          <w:sz w:val="22"/>
          <w:szCs w:val="22"/>
        </w:rPr>
        <w:t xml:space="preserve">before we </w:t>
      </w:r>
      <w:r w:rsidR="00121F83">
        <w:rPr>
          <w:sz w:val="22"/>
          <w:szCs w:val="22"/>
        </w:rPr>
        <w:t>design</w:t>
      </w:r>
      <w:r w:rsidR="00560DDC">
        <w:rPr>
          <w:sz w:val="22"/>
          <w:szCs w:val="22"/>
        </w:rPr>
        <w:t xml:space="preserve"> </w:t>
      </w:r>
      <w:r w:rsidR="00E63A79">
        <w:rPr>
          <w:sz w:val="22"/>
          <w:szCs w:val="22"/>
        </w:rPr>
        <w:t>and approve our improvements later this year.</w:t>
      </w:r>
    </w:p>
    <w:p w14:paraId="723A2DD6" w14:textId="77777777" w:rsidR="00563FD7" w:rsidRDefault="00563FD7">
      <w:pPr>
        <w:rPr>
          <w:b/>
          <w:sz w:val="22"/>
          <w:szCs w:val="22"/>
        </w:rPr>
      </w:pPr>
    </w:p>
    <w:p w14:paraId="51F7577C" w14:textId="532EDE63" w:rsidR="001754B0" w:rsidRDefault="00695D3A">
      <w:pPr>
        <w:rPr>
          <w:b/>
          <w:sz w:val="22"/>
          <w:szCs w:val="22"/>
        </w:rPr>
      </w:pPr>
      <w:r>
        <w:rPr>
          <w:b/>
          <w:sz w:val="22"/>
          <w:szCs w:val="22"/>
        </w:rPr>
        <w:t xml:space="preserve">Challenges and </w:t>
      </w:r>
      <w:r w:rsidR="001754B0" w:rsidRPr="001C73D8">
        <w:rPr>
          <w:b/>
          <w:sz w:val="22"/>
          <w:szCs w:val="22"/>
        </w:rPr>
        <w:t>Considerations</w:t>
      </w:r>
    </w:p>
    <w:p w14:paraId="66A2C9A9" w14:textId="48E0276A" w:rsidR="00424488" w:rsidRDefault="00B21CAF">
      <w:pPr>
        <w:rPr>
          <w:sz w:val="22"/>
          <w:szCs w:val="22"/>
        </w:rPr>
      </w:pPr>
      <w:r>
        <w:rPr>
          <w:sz w:val="22"/>
          <w:szCs w:val="22"/>
        </w:rPr>
        <w:t xml:space="preserve">The Partnership </w:t>
      </w:r>
      <w:r w:rsidR="00834355">
        <w:rPr>
          <w:sz w:val="22"/>
          <w:szCs w:val="22"/>
        </w:rPr>
        <w:t>Program has been</w:t>
      </w:r>
      <w:r w:rsidR="00B75550">
        <w:rPr>
          <w:sz w:val="22"/>
          <w:szCs w:val="22"/>
        </w:rPr>
        <w:t xml:space="preserve"> designed to </w:t>
      </w:r>
      <w:r w:rsidR="00834355">
        <w:rPr>
          <w:sz w:val="22"/>
          <w:szCs w:val="22"/>
        </w:rPr>
        <w:t>address</w:t>
      </w:r>
      <w:r w:rsidR="00B75550">
        <w:rPr>
          <w:sz w:val="22"/>
          <w:szCs w:val="22"/>
        </w:rPr>
        <w:t xml:space="preserve"> with the </w:t>
      </w:r>
      <w:r w:rsidR="00A42632">
        <w:rPr>
          <w:sz w:val="22"/>
          <w:szCs w:val="22"/>
        </w:rPr>
        <w:t xml:space="preserve">root </w:t>
      </w:r>
      <w:r w:rsidR="00B75550">
        <w:rPr>
          <w:sz w:val="22"/>
          <w:szCs w:val="22"/>
        </w:rPr>
        <w:t>problem</w:t>
      </w:r>
      <w:r w:rsidR="00A42632">
        <w:rPr>
          <w:sz w:val="22"/>
          <w:szCs w:val="22"/>
        </w:rPr>
        <w:t>s</w:t>
      </w:r>
      <w:r w:rsidR="00B75550">
        <w:rPr>
          <w:sz w:val="22"/>
          <w:szCs w:val="22"/>
        </w:rPr>
        <w:t xml:space="preserve"> of student debt </w:t>
      </w:r>
      <w:r w:rsidR="00A42632">
        <w:rPr>
          <w:sz w:val="22"/>
          <w:szCs w:val="22"/>
        </w:rPr>
        <w:t xml:space="preserve">in an integrated </w:t>
      </w:r>
      <w:r w:rsidR="0058441C">
        <w:rPr>
          <w:sz w:val="22"/>
          <w:szCs w:val="22"/>
        </w:rPr>
        <w:t>and holistic manner</w:t>
      </w:r>
      <w:r w:rsidR="00834355">
        <w:rPr>
          <w:sz w:val="22"/>
          <w:szCs w:val="22"/>
        </w:rPr>
        <w:t xml:space="preserve">, </w:t>
      </w:r>
      <w:r w:rsidR="00353522">
        <w:rPr>
          <w:sz w:val="22"/>
          <w:szCs w:val="22"/>
        </w:rPr>
        <w:t>utilizing whole life s</w:t>
      </w:r>
      <w:r w:rsidR="00834355">
        <w:rPr>
          <w:sz w:val="22"/>
          <w:szCs w:val="22"/>
        </w:rPr>
        <w:t xml:space="preserve">tewardship practices.  </w:t>
      </w:r>
      <w:r w:rsidR="00857003">
        <w:rPr>
          <w:sz w:val="22"/>
          <w:szCs w:val="22"/>
        </w:rPr>
        <w:t xml:space="preserve">Though we recognize the joint problem facing many </w:t>
      </w:r>
      <w:r w:rsidR="006262AE">
        <w:rPr>
          <w:sz w:val="22"/>
          <w:szCs w:val="22"/>
        </w:rPr>
        <w:t xml:space="preserve">incoming </w:t>
      </w:r>
      <w:r w:rsidR="00857003">
        <w:rPr>
          <w:sz w:val="22"/>
          <w:szCs w:val="22"/>
        </w:rPr>
        <w:t xml:space="preserve">students of a </w:t>
      </w:r>
      <w:r w:rsidR="00CE1C90">
        <w:rPr>
          <w:sz w:val="22"/>
          <w:szCs w:val="22"/>
        </w:rPr>
        <w:t>lack of personal funding</w:t>
      </w:r>
      <w:r w:rsidR="00857003">
        <w:rPr>
          <w:sz w:val="22"/>
          <w:szCs w:val="22"/>
        </w:rPr>
        <w:t xml:space="preserve"> and a deficiency in stewardship training, </w:t>
      </w:r>
      <w:r w:rsidR="00A46CCF">
        <w:rPr>
          <w:sz w:val="22"/>
          <w:szCs w:val="22"/>
        </w:rPr>
        <w:t xml:space="preserve">we believe that </w:t>
      </w:r>
      <w:r w:rsidR="006262AE">
        <w:rPr>
          <w:sz w:val="22"/>
          <w:szCs w:val="22"/>
        </w:rPr>
        <w:t>both problems may be solved simultaneously while working towards a degree, rather than before a student</w:t>
      </w:r>
      <w:r w:rsidR="00F0541D">
        <w:rPr>
          <w:sz w:val="22"/>
          <w:szCs w:val="22"/>
        </w:rPr>
        <w:t xml:space="preserve"> comes or after they graduate.  The solution comes through the intentional strengthening of a student’s personal ties with their own community, and formal training on the wise </w:t>
      </w:r>
      <w:r w:rsidR="00881782">
        <w:rPr>
          <w:sz w:val="22"/>
          <w:szCs w:val="22"/>
        </w:rPr>
        <w:t>stewardship</w:t>
      </w:r>
      <w:r w:rsidR="00F0541D">
        <w:rPr>
          <w:sz w:val="22"/>
          <w:szCs w:val="22"/>
        </w:rPr>
        <w:t xml:space="preserve"> of personal and </w:t>
      </w:r>
      <w:r w:rsidR="00353522">
        <w:rPr>
          <w:sz w:val="22"/>
          <w:szCs w:val="22"/>
        </w:rPr>
        <w:t>communal</w:t>
      </w:r>
      <w:r w:rsidR="00F0541D">
        <w:rPr>
          <w:sz w:val="22"/>
          <w:szCs w:val="22"/>
        </w:rPr>
        <w:t xml:space="preserve"> finances.</w:t>
      </w:r>
    </w:p>
    <w:p w14:paraId="7ABC1C93" w14:textId="77777777" w:rsidR="00F0541D" w:rsidRDefault="00F0541D">
      <w:pPr>
        <w:rPr>
          <w:sz w:val="22"/>
          <w:szCs w:val="22"/>
        </w:rPr>
      </w:pPr>
    </w:p>
    <w:p w14:paraId="1DA1310F" w14:textId="22CA312E" w:rsidR="00F0541D" w:rsidRDefault="00F262E3">
      <w:pPr>
        <w:rPr>
          <w:sz w:val="22"/>
          <w:szCs w:val="22"/>
        </w:rPr>
      </w:pPr>
      <w:r>
        <w:rPr>
          <w:sz w:val="22"/>
          <w:szCs w:val="22"/>
        </w:rPr>
        <w:t xml:space="preserve">One of the </w:t>
      </w:r>
      <w:r w:rsidR="000E1DD0">
        <w:rPr>
          <w:sz w:val="22"/>
          <w:szCs w:val="22"/>
        </w:rPr>
        <w:t>biggest</w:t>
      </w:r>
      <w:r>
        <w:rPr>
          <w:sz w:val="22"/>
          <w:szCs w:val="22"/>
        </w:rPr>
        <w:t xml:space="preserve"> challenges that we</w:t>
      </w:r>
      <w:r w:rsidR="00A20F25">
        <w:rPr>
          <w:sz w:val="22"/>
          <w:szCs w:val="22"/>
        </w:rPr>
        <w:t xml:space="preserve"> have</w:t>
      </w:r>
      <w:r>
        <w:rPr>
          <w:sz w:val="22"/>
          <w:szCs w:val="22"/>
        </w:rPr>
        <w:t xml:space="preserve"> face</w:t>
      </w:r>
      <w:r w:rsidR="00A20F25">
        <w:rPr>
          <w:sz w:val="22"/>
          <w:szCs w:val="22"/>
        </w:rPr>
        <w:t xml:space="preserve">d </w:t>
      </w:r>
      <w:r w:rsidR="00292566">
        <w:rPr>
          <w:sz w:val="22"/>
          <w:szCs w:val="22"/>
        </w:rPr>
        <w:t>in preparation for</w:t>
      </w:r>
      <w:r w:rsidR="00A20F25">
        <w:rPr>
          <w:sz w:val="22"/>
          <w:szCs w:val="22"/>
        </w:rPr>
        <w:t xml:space="preserve"> program</w:t>
      </w:r>
      <w:r w:rsidR="00292566">
        <w:rPr>
          <w:sz w:val="22"/>
          <w:szCs w:val="22"/>
        </w:rPr>
        <w:t xml:space="preserve"> assessment</w:t>
      </w:r>
      <w:r w:rsidR="00A20F25">
        <w:rPr>
          <w:sz w:val="22"/>
          <w:szCs w:val="22"/>
        </w:rPr>
        <w:t xml:space="preserve"> is </w:t>
      </w:r>
      <w:r w:rsidR="009979EF">
        <w:rPr>
          <w:sz w:val="22"/>
          <w:szCs w:val="22"/>
        </w:rPr>
        <w:t>that it involves a</w:t>
      </w:r>
      <w:r w:rsidR="007D3339">
        <w:rPr>
          <w:sz w:val="22"/>
          <w:szCs w:val="22"/>
        </w:rPr>
        <w:t>n</w:t>
      </w:r>
      <w:r w:rsidR="000E1DD0">
        <w:rPr>
          <w:sz w:val="22"/>
          <w:szCs w:val="22"/>
        </w:rPr>
        <w:t xml:space="preserve"> </w:t>
      </w:r>
      <w:r w:rsidR="00292566">
        <w:rPr>
          <w:sz w:val="22"/>
          <w:szCs w:val="22"/>
        </w:rPr>
        <w:t>integrated,</w:t>
      </w:r>
      <w:r w:rsidR="000E1DD0">
        <w:rPr>
          <w:sz w:val="22"/>
          <w:szCs w:val="22"/>
        </w:rPr>
        <w:t xml:space="preserve"> multi-departmental</w:t>
      </w:r>
      <w:r w:rsidR="00292566">
        <w:rPr>
          <w:sz w:val="22"/>
          <w:szCs w:val="22"/>
        </w:rPr>
        <w:t xml:space="preserve"> effort</w:t>
      </w:r>
      <w:r w:rsidR="009979EF">
        <w:rPr>
          <w:sz w:val="22"/>
          <w:szCs w:val="22"/>
        </w:rPr>
        <w:t xml:space="preserve">.  Balancing </w:t>
      </w:r>
      <w:r w:rsidR="00935328">
        <w:rPr>
          <w:sz w:val="22"/>
          <w:szCs w:val="22"/>
        </w:rPr>
        <w:t>day-to-</w:t>
      </w:r>
      <w:r w:rsidR="009979EF">
        <w:rPr>
          <w:sz w:val="22"/>
          <w:szCs w:val="22"/>
        </w:rPr>
        <w:t>day workloads</w:t>
      </w:r>
      <w:r w:rsidR="00935328">
        <w:rPr>
          <w:sz w:val="22"/>
          <w:szCs w:val="22"/>
        </w:rPr>
        <w:t xml:space="preserve"> is difficult</w:t>
      </w:r>
      <w:r w:rsidR="009979EF">
        <w:rPr>
          <w:sz w:val="22"/>
          <w:szCs w:val="22"/>
        </w:rPr>
        <w:t xml:space="preserve"> </w:t>
      </w:r>
      <w:r w:rsidR="00935328">
        <w:rPr>
          <w:sz w:val="22"/>
          <w:szCs w:val="22"/>
        </w:rPr>
        <w:t xml:space="preserve">for many seminary staff as it is, and the introduction of additional labors </w:t>
      </w:r>
      <w:r w:rsidR="00E823EB">
        <w:rPr>
          <w:sz w:val="22"/>
          <w:szCs w:val="22"/>
        </w:rPr>
        <w:t>to assess the</w:t>
      </w:r>
      <w:r w:rsidR="00935328">
        <w:rPr>
          <w:sz w:val="22"/>
          <w:szCs w:val="22"/>
        </w:rPr>
        <w:t xml:space="preserve"> stewardship</w:t>
      </w:r>
      <w:r w:rsidR="00AC0455">
        <w:rPr>
          <w:sz w:val="22"/>
          <w:szCs w:val="22"/>
        </w:rPr>
        <w:t xml:space="preserve"> training</w:t>
      </w:r>
      <w:r w:rsidR="00935328">
        <w:rPr>
          <w:sz w:val="22"/>
          <w:szCs w:val="22"/>
        </w:rPr>
        <w:t xml:space="preserve"> and </w:t>
      </w:r>
      <w:r w:rsidR="00AC0455">
        <w:rPr>
          <w:sz w:val="22"/>
          <w:szCs w:val="22"/>
        </w:rPr>
        <w:t xml:space="preserve">fundraising guidance can be overly taxing. </w:t>
      </w:r>
    </w:p>
    <w:p w14:paraId="42F90661" w14:textId="77777777" w:rsidR="00AC0455" w:rsidRDefault="00AC0455">
      <w:pPr>
        <w:rPr>
          <w:sz w:val="22"/>
          <w:szCs w:val="22"/>
        </w:rPr>
      </w:pPr>
    </w:p>
    <w:p w14:paraId="2C1B58C7" w14:textId="4069403D" w:rsidR="007D3339" w:rsidRPr="00B21CAF" w:rsidRDefault="007D3339">
      <w:pPr>
        <w:rPr>
          <w:sz w:val="22"/>
          <w:szCs w:val="22"/>
        </w:rPr>
      </w:pPr>
      <w:r>
        <w:rPr>
          <w:sz w:val="22"/>
          <w:szCs w:val="22"/>
        </w:rPr>
        <w:t xml:space="preserve">Secondarily, </w:t>
      </w:r>
      <w:r w:rsidR="00456004">
        <w:rPr>
          <w:sz w:val="22"/>
          <w:szCs w:val="22"/>
        </w:rPr>
        <w:t xml:space="preserve">we have faced the challenge of </w:t>
      </w:r>
      <w:r w:rsidR="00FB16B3">
        <w:rPr>
          <w:sz w:val="22"/>
          <w:szCs w:val="22"/>
        </w:rPr>
        <w:t xml:space="preserve">our organization </w:t>
      </w:r>
      <w:r w:rsidR="00456004">
        <w:rPr>
          <w:sz w:val="22"/>
          <w:szCs w:val="22"/>
        </w:rPr>
        <w:t xml:space="preserve">being </w:t>
      </w:r>
      <w:r w:rsidR="00FB16B3">
        <w:rPr>
          <w:sz w:val="22"/>
          <w:szCs w:val="22"/>
        </w:rPr>
        <w:t xml:space="preserve">relationally </w:t>
      </w:r>
      <w:r w:rsidR="00474E18">
        <w:rPr>
          <w:sz w:val="22"/>
          <w:szCs w:val="22"/>
        </w:rPr>
        <w:t>removed</w:t>
      </w:r>
      <w:r w:rsidR="00FB16B3">
        <w:rPr>
          <w:sz w:val="22"/>
          <w:szCs w:val="22"/>
        </w:rPr>
        <w:t xml:space="preserve"> from the </w:t>
      </w:r>
      <w:r w:rsidR="00474E18">
        <w:rPr>
          <w:sz w:val="22"/>
          <w:szCs w:val="22"/>
        </w:rPr>
        <w:t>student’s partners</w:t>
      </w:r>
      <w:r w:rsidR="00FB16B3">
        <w:rPr>
          <w:sz w:val="22"/>
          <w:szCs w:val="22"/>
        </w:rPr>
        <w:t xml:space="preserve"> (both individuals and churches).  </w:t>
      </w:r>
      <w:r w:rsidR="007E6A68">
        <w:rPr>
          <w:sz w:val="22"/>
          <w:szCs w:val="22"/>
        </w:rPr>
        <w:t xml:space="preserve">The busyness of both the staff and the students in daily seminary life often precludes the </w:t>
      </w:r>
      <w:r w:rsidR="008E47BD">
        <w:rPr>
          <w:sz w:val="22"/>
          <w:szCs w:val="22"/>
        </w:rPr>
        <w:t>level</w:t>
      </w:r>
      <w:r w:rsidR="007E6A68">
        <w:rPr>
          <w:sz w:val="22"/>
          <w:szCs w:val="22"/>
        </w:rPr>
        <w:t xml:space="preserve"> of follow up and contact that we as an institution would like to </w:t>
      </w:r>
      <w:r w:rsidR="00134DBF">
        <w:rPr>
          <w:sz w:val="22"/>
          <w:szCs w:val="22"/>
        </w:rPr>
        <w:t>have</w:t>
      </w:r>
      <w:r w:rsidR="007E6A68">
        <w:rPr>
          <w:sz w:val="22"/>
          <w:szCs w:val="22"/>
        </w:rPr>
        <w:t xml:space="preserve"> with</w:t>
      </w:r>
      <w:r w:rsidR="000E4155">
        <w:rPr>
          <w:sz w:val="22"/>
          <w:szCs w:val="22"/>
        </w:rPr>
        <w:t xml:space="preserve"> many of</w:t>
      </w:r>
      <w:r w:rsidR="007E6A68">
        <w:rPr>
          <w:sz w:val="22"/>
          <w:szCs w:val="22"/>
        </w:rPr>
        <w:t xml:space="preserve"> </w:t>
      </w:r>
      <w:r w:rsidR="00C914D3">
        <w:rPr>
          <w:sz w:val="22"/>
          <w:szCs w:val="22"/>
        </w:rPr>
        <w:t>these</w:t>
      </w:r>
      <w:r w:rsidR="007E6A68">
        <w:rPr>
          <w:sz w:val="22"/>
          <w:szCs w:val="22"/>
        </w:rPr>
        <w:t xml:space="preserve"> </w:t>
      </w:r>
      <w:r w:rsidR="00474E18">
        <w:rPr>
          <w:sz w:val="22"/>
          <w:szCs w:val="22"/>
        </w:rPr>
        <w:t>partners</w:t>
      </w:r>
      <w:r w:rsidR="007E6A68">
        <w:rPr>
          <w:sz w:val="22"/>
          <w:szCs w:val="22"/>
        </w:rPr>
        <w:t>.</w:t>
      </w:r>
    </w:p>
    <w:sectPr w:rsidR="007D3339" w:rsidRPr="00B21CAF" w:rsidSect="006F7C22">
      <w:footerReference w:type="default" r:id="rId1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28EFC" w14:textId="77777777" w:rsidR="00B046B2" w:rsidRDefault="00B046B2" w:rsidP="001A228F">
      <w:r>
        <w:separator/>
      </w:r>
    </w:p>
  </w:endnote>
  <w:endnote w:type="continuationSeparator" w:id="0">
    <w:p w14:paraId="71BD088F" w14:textId="77777777" w:rsidR="00B046B2" w:rsidRDefault="00B046B2" w:rsidP="001A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144"/>
      <w:gridCol w:w="1072"/>
      <w:gridCol w:w="4144"/>
    </w:tblGrid>
    <w:tr w:rsidR="0067087F" w14:paraId="561A2B4F" w14:textId="77777777" w:rsidTr="00F84A15">
      <w:trPr>
        <w:trHeight w:val="151"/>
      </w:trPr>
      <w:tc>
        <w:tcPr>
          <w:tcW w:w="2250" w:type="pct"/>
          <w:tcBorders>
            <w:bottom w:val="single" w:sz="4" w:space="0" w:color="4F81BD" w:themeColor="accent1"/>
          </w:tcBorders>
        </w:tcPr>
        <w:p w14:paraId="1492F531" w14:textId="769A3030" w:rsidR="0067087F" w:rsidRPr="00646BC8" w:rsidRDefault="0067087F" w:rsidP="00F84A15">
          <w:pPr>
            <w:pStyle w:val="Header"/>
            <w:rPr>
              <w:rFonts w:asciiTheme="majorHAnsi" w:eastAsiaTheme="majorEastAsia" w:hAnsiTheme="majorHAnsi" w:cstheme="majorBidi"/>
              <w:b/>
              <w:bCs/>
              <w:i/>
              <w:sz w:val="20"/>
              <w:szCs w:val="20"/>
            </w:rPr>
          </w:pPr>
          <w:r w:rsidRPr="0067087F">
            <w:rPr>
              <w:rFonts w:cs="Times New Roman"/>
              <w:b/>
              <w:i/>
              <w:sz w:val="20"/>
              <w:szCs w:val="20"/>
            </w:rPr>
            <w:t>Gordon-Conwell Theological Seminary</w:t>
          </w:r>
        </w:p>
      </w:tc>
      <w:tc>
        <w:tcPr>
          <w:tcW w:w="500" w:type="pct"/>
          <w:vMerge w:val="restart"/>
          <w:noWrap/>
          <w:vAlign w:val="center"/>
        </w:tcPr>
        <w:p w14:paraId="64D50A2D" w14:textId="77777777" w:rsidR="0067087F" w:rsidRPr="00B7002B" w:rsidRDefault="0067087F" w:rsidP="00F84A15">
          <w:pPr>
            <w:pStyle w:val="NoSpacing"/>
            <w:rPr>
              <w:rFonts w:ascii="Times New Roman" w:eastAsiaTheme="majorEastAsia" w:hAnsi="Times New Roman" w:cs="Times New Roman"/>
              <w:bCs/>
              <w:noProof/>
              <w:sz w:val="20"/>
              <w:szCs w:val="20"/>
            </w:rPr>
          </w:pPr>
          <w:r w:rsidRPr="00B7002B">
            <w:rPr>
              <w:rFonts w:ascii="Times New Roman" w:eastAsiaTheme="majorEastAsia" w:hAnsi="Times New Roman" w:cs="Times New Roman"/>
              <w:bCs/>
              <w:sz w:val="20"/>
              <w:szCs w:val="20"/>
            </w:rPr>
            <w:t xml:space="preserve">Page </w:t>
          </w:r>
          <w:r w:rsidRPr="00B7002B">
            <w:rPr>
              <w:rFonts w:ascii="Times New Roman" w:hAnsi="Times New Roman" w:cs="Times New Roman"/>
              <w:sz w:val="20"/>
              <w:szCs w:val="20"/>
            </w:rPr>
            <w:fldChar w:fldCharType="begin"/>
          </w:r>
          <w:r w:rsidRPr="00B7002B">
            <w:rPr>
              <w:rFonts w:ascii="Times New Roman" w:hAnsi="Times New Roman" w:cs="Times New Roman"/>
              <w:sz w:val="20"/>
              <w:szCs w:val="20"/>
            </w:rPr>
            <w:instrText xml:space="preserve"> PAGE  \* MERGEFORMAT </w:instrText>
          </w:r>
          <w:r w:rsidRPr="00B7002B">
            <w:rPr>
              <w:rFonts w:ascii="Times New Roman" w:hAnsi="Times New Roman" w:cs="Times New Roman"/>
              <w:sz w:val="20"/>
              <w:szCs w:val="20"/>
            </w:rPr>
            <w:fldChar w:fldCharType="separate"/>
          </w:r>
          <w:r w:rsidR="00476DF0" w:rsidRPr="00476DF0">
            <w:rPr>
              <w:rFonts w:ascii="Times New Roman" w:eastAsiaTheme="majorEastAsia" w:hAnsi="Times New Roman" w:cs="Times New Roman"/>
              <w:bCs/>
              <w:noProof/>
              <w:sz w:val="20"/>
              <w:szCs w:val="20"/>
            </w:rPr>
            <w:t>2</w:t>
          </w:r>
          <w:r w:rsidRPr="00B7002B">
            <w:rPr>
              <w:rFonts w:ascii="Times New Roman" w:eastAsiaTheme="majorEastAsia" w:hAnsi="Times New Roman" w:cs="Times New Roman"/>
              <w:bCs/>
              <w:noProof/>
              <w:sz w:val="20"/>
              <w:szCs w:val="20"/>
            </w:rPr>
            <w:fldChar w:fldCharType="end"/>
          </w:r>
          <w:r w:rsidRPr="00B7002B">
            <w:rPr>
              <w:rFonts w:ascii="Times New Roman" w:eastAsiaTheme="majorEastAsia" w:hAnsi="Times New Roman" w:cs="Times New Roman"/>
              <w:bCs/>
              <w:noProof/>
              <w:sz w:val="20"/>
              <w:szCs w:val="20"/>
            </w:rPr>
            <w:t>of 2</w:t>
          </w:r>
        </w:p>
        <w:p w14:paraId="5BF45516" w14:textId="77777777" w:rsidR="0067087F" w:rsidRPr="00B7002B" w:rsidRDefault="0067087F" w:rsidP="00F84A15">
          <w:pPr>
            <w:pStyle w:val="NoSpacing"/>
            <w:rPr>
              <w:rFonts w:ascii="Times New Roman" w:eastAsiaTheme="majorEastAsia" w:hAnsi="Times New Roman" w:cs="Times New Roman"/>
              <w:b/>
              <w:bCs/>
              <w:noProof/>
              <w:sz w:val="20"/>
              <w:szCs w:val="20"/>
            </w:rPr>
          </w:pPr>
        </w:p>
      </w:tc>
      <w:tc>
        <w:tcPr>
          <w:tcW w:w="2250" w:type="pct"/>
          <w:tcBorders>
            <w:bottom w:val="single" w:sz="4" w:space="0" w:color="4F81BD" w:themeColor="accent1"/>
          </w:tcBorders>
        </w:tcPr>
        <w:p w14:paraId="477106AE" w14:textId="77777777" w:rsidR="0067087F" w:rsidRDefault="0067087F" w:rsidP="00F84A15">
          <w:pPr>
            <w:pStyle w:val="Header"/>
            <w:rPr>
              <w:rFonts w:asciiTheme="majorHAnsi" w:eastAsiaTheme="majorEastAsia" w:hAnsiTheme="majorHAnsi" w:cstheme="majorBidi"/>
              <w:b/>
              <w:bCs/>
            </w:rPr>
          </w:pPr>
        </w:p>
      </w:tc>
    </w:tr>
    <w:tr w:rsidR="0067087F" w14:paraId="2AFD2E63" w14:textId="77777777" w:rsidTr="00F84A15">
      <w:trPr>
        <w:trHeight w:val="150"/>
      </w:trPr>
      <w:tc>
        <w:tcPr>
          <w:tcW w:w="2250" w:type="pct"/>
          <w:tcBorders>
            <w:top w:val="single" w:sz="4" w:space="0" w:color="4F81BD" w:themeColor="accent1"/>
          </w:tcBorders>
        </w:tcPr>
        <w:p w14:paraId="44FC5755" w14:textId="77777777" w:rsidR="0067087F" w:rsidRDefault="0067087F" w:rsidP="00F84A15">
          <w:pPr>
            <w:pStyle w:val="Header"/>
            <w:rPr>
              <w:rFonts w:asciiTheme="majorHAnsi" w:eastAsiaTheme="majorEastAsia" w:hAnsiTheme="majorHAnsi" w:cstheme="majorBidi"/>
              <w:b/>
              <w:bCs/>
            </w:rPr>
          </w:pPr>
        </w:p>
      </w:tc>
      <w:tc>
        <w:tcPr>
          <w:tcW w:w="500" w:type="pct"/>
          <w:vMerge/>
        </w:tcPr>
        <w:p w14:paraId="1FAF255B" w14:textId="77777777" w:rsidR="0067087F" w:rsidRDefault="0067087F" w:rsidP="00F84A1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D38E6DB" w14:textId="77777777" w:rsidR="0067087F" w:rsidRDefault="0067087F" w:rsidP="00F84A15">
          <w:pPr>
            <w:pStyle w:val="Header"/>
            <w:rPr>
              <w:rFonts w:asciiTheme="majorHAnsi" w:eastAsiaTheme="majorEastAsia" w:hAnsiTheme="majorHAnsi" w:cstheme="majorBidi"/>
              <w:b/>
              <w:bCs/>
            </w:rPr>
          </w:pPr>
        </w:p>
      </w:tc>
    </w:tr>
  </w:tbl>
  <w:p w14:paraId="76DC54D0" w14:textId="77777777" w:rsidR="0067087F" w:rsidRDefault="0067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D1E6A" w14:textId="77777777" w:rsidR="00B046B2" w:rsidRDefault="00B046B2" w:rsidP="001A228F">
      <w:r>
        <w:separator/>
      </w:r>
    </w:p>
  </w:footnote>
  <w:footnote w:type="continuationSeparator" w:id="0">
    <w:p w14:paraId="58F8839C" w14:textId="77777777" w:rsidR="00B046B2" w:rsidRDefault="00B046B2" w:rsidP="001A2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35DF5"/>
    <w:multiLevelType w:val="hybridMultilevel"/>
    <w:tmpl w:val="8964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F01E75"/>
    <w:multiLevelType w:val="hybridMultilevel"/>
    <w:tmpl w:val="2D9AD4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94A4E"/>
    <w:multiLevelType w:val="hybridMultilevel"/>
    <w:tmpl w:val="96CEC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B0"/>
    <w:rsid w:val="00000309"/>
    <w:rsid w:val="00000AAD"/>
    <w:rsid w:val="00093917"/>
    <w:rsid w:val="00097A36"/>
    <w:rsid w:val="000B7990"/>
    <w:rsid w:val="000C3BDE"/>
    <w:rsid w:val="000C5417"/>
    <w:rsid w:val="000E1DD0"/>
    <w:rsid w:val="000E4155"/>
    <w:rsid w:val="00121F83"/>
    <w:rsid w:val="00123FA1"/>
    <w:rsid w:val="00134DBF"/>
    <w:rsid w:val="001754B0"/>
    <w:rsid w:val="001A228F"/>
    <w:rsid w:val="001C73D8"/>
    <w:rsid w:val="00200FC7"/>
    <w:rsid w:val="002512B9"/>
    <w:rsid w:val="00292566"/>
    <w:rsid w:val="002A7FCA"/>
    <w:rsid w:val="003060E4"/>
    <w:rsid w:val="00351CAD"/>
    <w:rsid w:val="00353522"/>
    <w:rsid w:val="0036418E"/>
    <w:rsid w:val="003814DF"/>
    <w:rsid w:val="003938D1"/>
    <w:rsid w:val="003C7CF8"/>
    <w:rsid w:val="003F6B0E"/>
    <w:rsid w:val="00423465"/>
    <w:rsid w:val="00424488"/>
    <w:rsid w:val="00456004"/>
    <w:rsid w:val="00474E18"/>
    <w:rsid w:val="00475015"/>
    <w:rsid w:val="00476DF0"/>
    <w:rsid w:val="00485669"/>
    <w:rsid w:val="00492B4F"/>
    <w:rsid w:val="004C0023"/>
    <w:rsid w:val="004C7048"/>
    <w:rsid w:val="00560DDC"/>
    <w:rsid w:val="00563FD7"/>
    <w:rsid w:val="0058441C"/>
    <w:rsid w:val="005D5EEF"/>
    <w:rsid w:val="005E4EF0"/>
    <w:rsid w:val="005F5E6E"/>
    <w:rsid w:val="00624919"/>
    <w:rsid w:val="006262AE"/>
    <w:rsid w:val="00652FE0"/>
    <w:rsid w:val="0067087F"/>
    <w:rsid w:val="006869F5"/>
    <w:rsid w:val="00691D4E"/>
    <w:rsid w:val="00695D3A"/>
    <w:rsid w:val="006B6EEB"/>
    <w:rsid w:val="006C1A95"/>
    <w:rsid w:val="006C5A0D"/>
    <w:rsid w:val="006F7C22"/>
    <w:rsid w:val="0071074D"/>
    <w:rsid w:val="007A6504"/>
    <w:rsid w:val="007D3339"/>
    <w:rsid w:val="007D5D89"/>
    <w:rsid w:val="007E6A68"/>
    <w:rsid w:val="007F1B70"/>
    <w:rsid w:val="00834355"/>
    <w:rsid w:val="00857003"/>
    <w:rsid w:val="00881782"/>
    <w:rsid w:val="00887014"/>
    <w:rsid w:val="008A36A4"/>
    <w:rsid w:val="008E47BD"/>
    <w:rsid w:val="008E4D41"/>
    <w:rsid w:val="008F0B25"/>
    <w:rsid w:val="009110A4"/>
    <w:rsid w:val="00921B61"/>
    <w:rsid w:val="00930EDF"/>
    <w:rsid w:val="00935328"/>
    <w:rsid w:val="00945166"/>
    <w:rsid w:val="009812D8"/>
    <w:rsid w:val="009979EF"/>
    <w:rsid w:val="00A06B0E"/>
    <w:rsid w:val="00A20F25"/>
    <w:rsid w:val="00A33F79"/>
    <w:rsid w:val="00A42632"/>
    <w:rsid w:val="00A46CCF"/>
    <w:rsid w:val="00A64822"/>
    <w:rsid w:val="00A947FB"/>
    <w:rsid w:val="00AC0455"/>
    <w:rsid w:val="00B046B2"/>
    <w:rsid w:val="00B21CAF"/>
    <w:rsid w:val="00B258F9"/>
    <w:rsid w:val="00B635CB"/>
    <w:rsid w:val="00B64460"/>
    <w:rsid w:val="00B75550"/>
    <w:rsid w:val="00B777D5"/>
    <w:rsid w:val="00B929EA"/>
    <w:rsid w:val="00C74299"/>
    <w:rsid w:val="00C86EE2"/>
    <w:rsid w:val="00C914D3"/>
    <w:rsid w:val="00CD7BFD"/>
    <w:rsid w:val="00CE1C90"/>
    <w:rsid w:val="00DE25D5"/>
    <w:rsid w:val="00DE7959"/>
    <w:rsid w:val="00E33011"/>
    <w:rsid w:val="00E337F7"/>
    <w:rsid w:val="00E40745"/>
    <w:rsid w:val="00E63A79"/>
    <w:rsid w:val="00E6644F"/>
    <w:rsid w:val="00E823EB"/>
    <w:rsid w:val="00EB508D"/>
    <w:rsid w:val="00EC21D2"/>
    <w:rsid w:val="00F0541D"/>
    <w:rsid w:val="00F262E3"/>
    <w:rsid w:val="00F41FA6"/>
    <w:rsid w:val="00F616D2"/>
    <w:rsid w:val="00F93FA8"/>
    <w:rsid w:val="00FA0EE0"/>
    <w:rsid w:val="00FB16B3"/>
    <w:rsid w:val="00FE04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5F4B5F"/>
  <w15:docId w15:val="{43E4A214-73C3-494B-BDEF-5C45A485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4B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85669"/>
    <w:pPr>
      <w:spacing w:after="160" w:line="480" w:lineRule="auto"/>
      <w:ind w:left="720"/>
      <w:contextualSpacing/>
    </w:pPr>
    <w:rPr>
      <w:rFonts w:eastAsiaTheme="minorHAnsi"/>
      <w:sz w:val="22"/>
      <w:szCs w:val="22"/>
    </w:rPr>
  </w:style>
  <w:style w:type="paragraph" w:styleId="Header">
    <w:name w:val="header"/>
    <w:basedOn w:val="Normal"/>
    <w:link w:val="HeaderChar"/>
    <w:uiPriority w:val="99"/>
    <w:unhideWhenUsed/>
    <w:rsid w:val="001A228F"/>
    <w:pPr>
      <w:tabs>
        <w:tab w:val="center" w:pos="4320"/>
        <w:tab w:val="right" w:pos="8640"/>
      </w:tabs>
    </w:pPr>
  </w:style>
  <w:style w:type="character" w:customStyle="1" w:styleId="HeaderChar">
    <w:name w:val="Header Char"/>
    <w:basedOn w:val="DefaultParagraphFont"/>
    <w:link w:val="Header"/>
    <w:uiPriority w:val="99"/>
    <w:rsid w:val="001A228F"/>
  </w:style>
  <w:style w:type="paragraph" w:styleId="Footer">
    <w:name w:val="footer"/>
    <w:basedOn w:val="Normal"/>
    <w:link w:val="FooterChar"/>
    <w:uiPriority w:val="99"/>
    <w:unhideWhenUsed/>
    <w:rsid w:val="001A228F"/>
    <w:pPr>
      <w:tabs>
        <w:tab w:val="center" w:pos="4320"/>
        <w:tab w:val="right" w:pos="8640"/>
      </w:tabs>
    </w:pPr>
  </w:style>
  <w:style w:type="character" w:customStyle="1" w:styleId="FooterChar">
    <w:name w:val="Footer Char"/>
    <w:basedOn w:val="DefaultParagraphFont"/>
    <w:link w:val="Footer"/>
    <w:uiPriority w:val="99"/>
    <w:rsid w:val="001A228F"/>
  </w:style>
  <w:style w:type="paragraph" w:styleId="NoSpacing">
    <w:name w:val="No Spacing"/>
    <w:link w:val="NoSpacingChar"/>
    <w:uiPriority w:val="1"/>
    <w:qFormat/>
    <w:rsid w:val="0067087F"/>
    <w:rPr>
      <w:sz w:val="22"/>
      <w:szCs w:val="22"/>
      <w:lang w:eastAsia="ja-JP"/>
    </w:rPr>
  </w:style>
  <w:style w:type="character" w:customStyle="1" w:styleId="NoSpacingChar">
    <w:name w:val="No Spacing Char"/>
    <w:basedOn w:val="DefaultParagraphFont"/>
    <w:link w:val="NoSpacing"/>
    <w:uiPriority w:val="1"/>
    <w:rsid w:val="0067087F"/>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1172FC8848142A7079136A307164C" ma:contentTypeVersion="1" ma:contentTypeDescription="Create a new document." ma:contentTypeScope="" ma:versionID="d8e197ea6d407c8eee068c8298eaab70">
  <xsd:schema xmlns:xsd="http://www.w3.org/2001/XMLSchema" xmlns:xs="http://www.w3.org/2001/XMLSchema" xmlns:p="http://schemas.microsoft.com/office/2006/metadata/properties" xmlns:ns3="7804e707-69d1-4364-8b5c-0da4a58f9c99" targetNamespace="http://schemas.microsoft.com/office/2006/metadata/properties" ma:root="true" ma:fieldsID="57dfafa28aeec1b59e8ce5ef9db8339a" ns3:_="">
    <xsd:import namespace="7804e707-69d1-4364-8b5c-0da4a58f9c9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4e707-69d1-4364-8b5c-0da4a58f9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B1772AE-9061-4E33-8535-53372F539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9D376B-D1AD-4D4B-B493-DF38D0EEED28}">
  <ds:schemaRefs>
    <ds:schemaRef ds:uri="http://schemas.microsoft.com/sharepoint/v3/contenttype/forms"/>
  </ds:schemaRefs>
</ds:datastoreItem>
</file>

<file path=customXml/itemProps3.xml><?xml version="1.0" encoding="utf-8"?>
<ds:datastoreItem xmlns:ds="http://schemas.openxmlformats.org/officeDocument/2006/customXml" ds:itemID="{8A15FFC7-8396-494F-980F-D3EC38F1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4e707-69d1-4364-8b5c-0da4a58f9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FC1D5-03DA-439A-855E-29752422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CSGC</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Coon</dc:creator>
  <cp:lastModifiedBy>Bradley A Coon</cp:lastModifiedBy>
  <cp:revision>4</cp:revision>
  <cp:lastPrinted>2013-10-01T12:58:00Z</cp:lastPrinted>
  <dcterms:created xsi:type="dcterms:W3CDTF">2014-03-31T12:35:00Z</dcterms:created>
  <dcterms:modified xsi:type="dcterms:W3CDTF">2014-03-31T12:41:00Z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0x010100B7C1172FC8848142A7079136A307164C</vt:lpwstr>
  </property>
  <property fmtid="{D5CDD505-2E9C-101B-9397-08002B2CF9AE}" pid="3" name="IsMyDocuments">
    <vt:bool>true</vt:bool>
  </property>
</Properties>
</file>