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1B" w:rsidRDefault="00622FAF" w:rsidP="00622FAF">
      <w:pPr>
        <w:jc w:val="center"/>
      </w:pPr>
      <w:r>
        <w:rPr>
          <w:noProof/>
        </w:rPr>
        <w:drawing>
          <wp:inline distT="0" distB="0" distL="0" distR="0" wp14:anchorId="1C75F203" wp14:editId="73D22C70">
            <wp:extent cx="2783205" cy="822960"/>
            <wp:effectExtent l="0" t="0" r="0" b="0"/>
            <wp:docPr id="1" name="Picture 1" descr="R:\Administrative Information\Communications\LOGO_Gettysburg_Seminary_2013\GettyburgSeminary_logo_COLOR_RGB.jpg"/>
            <wp:cNvGraphicFramePr/>
            <a:graphic xmlns:a="http://schemas.openxmlformats.org/drawingml/2006/main">
              <a:graphicData uri="http://schemas.openxmlformats.org/drawingml/2006/picture">
                <pic:pic xmlns:pic="http://schemas.openxmlformats.org/drawingml/2006/picture">
                  <pic:nvPicPr>
                    <pic:cNvPr id="1" name="Picture 1" descr="R:\Administrative Information\Communications\LOGO_Gettysburg_Seminary_2013\GettyburgSeminary_logo_COLOR_RGB.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3205" cy="822960"/>
                    </a:xfrm>
                    <a:prstGeom prst="rect">
                      <a:avLst/>
                    </a:prstGeom>
                    <a:noFill/>
                    <a:ln>
                      <a:noFill/>
                    </a:ln>
                  </pic:spPr>
                </pic:pic>
              </a:graphicData>
            </a:graphic>
          </wp:inline>
        </w:drawing>
      </w:r>
    </w:p>
    <w:p w:rsidR="003965EB" w:rsidRDefault="003965EB" w:rsidP="00622FAF">
      <w:pPr>
        <w:jc w:val="center"/>
      </w:pPr>
    </w:p>
    <w:p w:rsidR="003965EB" w:rsidRPr="00B67AB7" w:rsidRDefault="003965EB" w:rsidP="003965EB">
      <w:pPr>
        <w:pStyle w:val="NoSpacing"/>
        <w:numPr>
          <w:ilvl w:val="0"/>
          <w:numId w:val="1"/>
        </w:numPr>
        <w:rPr>
          <w:b/>
        </w:rPr>
      </w:pPr>
      <w:r w:rsidRPr="00C776E8">
        <w:rPr>
          <w:b/>
        </w:rPr>
        <w:t>Your project’s name and key objectives</w:t>
      </w:r>
    </w:p>
    <w:p w:rsidR="003965EB" w:rsidRPr="00C776E8" w:rsidRDefault="003965EB" w:rsidP="00615F7C">
      <w:pPr>
        <w:spacing w:before="100" w:after="0" w:line="240" w:lineRule="auto"/>
        <w:ind w:left="720"/>
        <w:rPr>
          <w:rFonts w:ascii="Calibri" w:eastAsia="Calibri" w:hAnsi="Calibri" w:cs="Times New Roman"/>
        </w:rPr>
      </w:pPr>
      <w:r w:rsidRPr="00C776E8">
        <w:rPr>
          <w:rFonts w:ascii="Calibri" w:eastAsia="Calibri" w:hAnsi="Calibri" w:cs="Times New Roman"/>
        </w:rPr>
        <w:t>Title: The Abundant Life</w:t>
      </w:r>
    </w:p>
    <w:p w:rsidR="00C776E8" w:rsidRPr="00C776E8" w:rsidRDefault="00C776E8" w:rsidP="00615F7C">
      <w:pPr>
        <w:spacing w:before="100" w:after="0" w:line="240" w:lineRule="auto"/>
        <w:ind w:left="720"/>
        <w:rPr>
          <w:rFonts w:ascii="Calibri" w:eastAsia="Calibri" w:hAnsi="Calibri" w:cs="Times New Roman"/>
        </w:rPr>
      </w:pPr>
      <w:r w:rsidRPr="00C776E8">
        <w:rPr>
          <w:rFonts w:ascii="Calibri" w:eastAsia="Calibri" w:hAnsi="Calibri" w:cs="Times New Roman"/>
        </w:rPr>
        <w:t>Objectives:</w:t>
      </w:r>
    </w:p>
    <w:p w:rsidR="00C776E8" w:rsidRPr="00C776E8" w:rsidRDefault="00C776E8" w:rsidP="00615F7C">
      <w:pPr>
        <w:pStyle w:val="ListParagraph"/>
        <w:numPr>
          <w:ilvl w:val="0"/>
          <w:numId w:val="2"/>
        </w:numPr>
        <w:spacing w:before="100" w:after="0" w:line="240" w:lineRule="auto"/>
        <w:ind w:left="1440"/>
        <w:rPr>
          <w:rFonts w:ascii="Calibri" w:eastAsia="Calibri" w:hAnsi="Calibri" w:cs="Times New Roman"/>
        </w:rPr>
      </w:pPr>
      <w:r w:rsidRPr="00C776E8">
        <w:rPr>
          <w:rFonts w:ascii="Calibri" w:eastAsia="Calibri" w:hAnsi="Calibri" w:cs="Times New Roman"/>
        </w:rPr>
        <w:t>research</w:t>
      </w:r>
      <w:r w:rsidR="003965EB" w:rsidRPr="00C776E8">
        <w:rPr>
          <w:rFonts w:ascii="Calibri" w:eastAsia="Calibri" w:hAnsi="Calibri" w:cs="Times New Roman"/>
        </w:rPr>
        <w:t xml:space="preserve"> student educational indebtedness (SEI)</w:t>
      </w:r>
      <w:r w:rsidR="00124802">
        <w:rPr>
          <w:rFonts w:ascii="Calibri" w:eastAsia="Calibri" w:hAnsi="Calibri" w:cs="Times New Roman"/>
        </w:rPr>
        <w:t xml:space="preserve"> impact on ministry</w:t>
      </w:r>
    </w:p>
    <w:p w:rsidR="00C776E8" w:rsidRPr="00C776E8" w:rsidRDefault="00016828" w:rsidP="00615F7C">
      <w:pPr>
        <w:pStyle w:val="ListParagraph"/>
        <w:numPr>
          <w:ilvl w:val="0"/>
          <w:numId w:val="2"/>
        </w:numPr>
        <w:spacing w:before="100" w:after="0" w:line="240" w:lineRule="auto"/>
        <w:ind w:left="1440"/>
        <w:rPr>
          <w:rFonts w:ascii="Calibri" w:eastAsia="Calibri" w:hAnsi="Calibri" w:cs="Times New Roman"/>
        </w:rPr>
      </w:pPr>
      <w:r>
        <w:rPr>
          <w:rFonts w:ascii="Calibri" w:eastAsia="Calibri" w:hAnsi="Calibri" w:cs="Times New Roman"/>
        </w:rPr>
        <w:t>increase</w:t>
      </w:r>
      <w:r w:rsidR="00C776E8" w:rsidRPr="00C776E8">
        <w:rPr>
          <w:rFonts w:ascii="Calibri" w:eastAsia="Calibri" w:hAnsi="Calibri" w:cs="Times New Roman"/>
        </w:rPr>
        <w:t xml:space="preserve"> financial education &amp; coaching already in place at Gettysburg Seminary</w:t>
      </w:r>
    </w:p>
    <w:p w:rsidR="00C776E8" w:rsidRPr="00C776E8" w:rsidRDefault="00C776E8" w:rsidP="00615F7C">
      <w:pPr>
        <w:pStyle w:val="ListParagraph"/>
        <w:numPr>
          <w:ilvl w:val="0"/>
          <w:numId w:val="2"/>
        </w:numPr>
        <w:spacing w:before="100" w:after="0" w:line="240" w:lineRule="auto"/>
        <w:ind w:left="1440"/>
        <w:rPr>
          <w:rFonts w:ascii="Calibri" w:eastAsia="Calibri" w:hAnsi="Calibri" w:cs="Times New Roman"/>
        </w:rPr>
      </w:pPr>
      <w:r w:rsidRPr="00C776E8">
        <w:rPr>
          <w:rFonts w:ascii="Calibri" w:eastAsia="Calibri" w:hAnsi="Calibri" w:cs="Times New Roman"/>
        </w:rPr>
        <w:t>invite large congregations into</w:t>
      </w:r>
      <w:r w:rsidR="00124802">
        <w:rPr>
          <w:rFonts w:ascii="Calibri" w:eastAsia="Calibri" w:hAnsi="Calibri" w:cs="Times New Roman"/>
        </w:rPr>
        <w:t xml:space="preserve"> solutions for SEI</w:t>
      </w:r>
    </w:p>
    <w:p w:rsidR="003965EB" w:rsidRPr="00C776E8" w:rsidRDefault="00C776E8" w:rsidP="003965EB">
      <w:pPr>
        <w:pStyle w:val="ListParagraph"/>
        <w:numPr>
          <w:ilvl w:val="0"/>
          <w:numId w:val="2"/>
        </w:numPr>
        <w:spacing w:before="100" w:after="0" w:line="240" w:lineRule="auto"/>
        <w:ind w:left="1440"/>
      </w:pPr>
      <w:r w:rsidRPr="00C776E8">
        <w:rPr>
          <w:rFonts w:ascii="Calibri" w:eastAsia="Calibri" w:hAnsi="Calibri" w:cs="Times New Roman"/>
        </w:rPr>
        <w:t xml:space="preserve">research </w:t>
      </w:r>
      <w:r w:rsidR="003965EB" w:rsidRPr="00C776E8">
        <w:rPr>
          <w:rFonts w:ascii="Calibri" w:eastAsia="Calibri" w:hAnsi="Calibri" w:cs="Times New Roman"/>
        </w:rPr>
        <w:t>c</w:t>
      </w:r>
      <w:r w:rsidRPr="00C776E8">
        <w:rPr>
          <w:rFonts w:ascii="Calibri" w:eastAsia="Calibri" w:hAnsi="Calibri" w:cs="Times New Roman"/>
        </w:rPr>
        <w:t>ompetency-based education (CBE) for curriculum</w:t>
      </w:r>
    </w:p>
    <w:p w:rsidR="00C776E8" w:rsidRPr="00C776E8" w:rsidRDefault="00C776E8" w:rsidP="003965EB">
      <w:pPr>
        <w:pStyle w:val="NoSpacing"/>
      </w:pPr>
    </w:p>
    <w:p w:rsidR="003965EB" w:rsidRPr="00C776E8" w:rsidRDefault="003965EB" w:rsidP="003965EB">
      <w:pPr>
        <w:pStyle w:val="NoSpacing"/>
        <w:numPr>
          <w:ilvl w:val="0"/>
          <w:numId w:val="1"/>
        </w:numPr>
        <w:rPr>
          <w:b/>
        </w:rPr>
      </w:pPr>
      <w:r w:rsidRPr="00C776E8">
        <w:rPr>
          <w:rFonts w:ascii="Calibri" w:eastAsia="Calibri" w:hAnsi="Calibri" w:cs="Times New Roman"/>
          <w:b/>
        </w:rPr>
        <w:t>The most significant activities of your project to date</w:t>
      </w:r>
    </w:p>
    <w:p w:rsidR="003965EB" w:rsidRPr="00C776E8" w:rsidRDefault="003965EB" w:rsidP="003965EB">
      <w:pPr>
        <w:pStyle w:val="NoSpacing"/>
        <w:rPr>
          <w:rFonts w:ascii="Calibri" w:eastAsia="Calibri" w:hAnsi="Calibri" w:cs="Times New Roman"/>
        </w:rPr>
      </w:pPr>
    </w:p>
    <w:p w:rsidR="003965EB" w:rsidRPr="00C776E8" w:rsidRDefault="00C776E8" w:rsidP="00615F7C">
      <w:pPr>
        <w:pStyle w:val="NoSpacing"/>
        <w:ind w:left="720"/>
        <w:rPr>
          <w:rFonts w:ascii="Calibri" w:eastAsia="Calibri" w:hAnsi="Calibri" w:cs="Times New Roman"/>
        </w:rPr>
      </w:pPr>
      <w:r w:rsidRPr="00C776E8">
        <w:rPr>
          <w:rFonts w:ascii="Calibri" w:eastAsia="Calibri" w:hAnsi="Calibri" w:cs="Times New Roman"/>
        </w:rPr>
        <w:t>Senior Pastors from large congregations will have a retreat at Gettysburg Seminary on March 23-24, 2014, and emerge into an advisory conversation under the direction of the Rev. Dr. Glenn Ludwig, Vice President of Seminary Advancement. The selected pastors will provide input to the overall discernment about SEI, improved financial practices for emerging leaders, and seminary education today. Significant data gathering has already taken place in the design of a Certificate Course to offer Training for Senior Pastors of Larger Congregations. An advisory committee will soon finish the design of that Course.</w:t>
      </w:r>
    </w:p>
    <w:p w:rsidR="003965EB" w:rsidRDefault="003965EB" w:rsidP="003965EB">
      <w:pPr>
        <w:pStyle w:val="NoSpacing"/>
      </w:pPr>
    </w:p>
    <w:p w:rsidR="00615F7C" w:rsidRDefault="00615F7C" w:rsidP="00615F7C">
      <w:pPr>
        <w:pStyle w:val="NoSpacing"/>
        <w:ind w:left="720"/>
      </w:pPr>
      <w:r>
        <w:t>Gettysburg Seminary and ELCA Region 8 engaged in social research in 2012-2013, under the direction of Educational Development Consultants, Inc., to compile a current menu of competencies that describe ELCA ordained ministry. In the opening months of the grant time period</w:t>
      </w:r>
      <w:r w:rsidR="00752518">
        <w:t xml:space="preserve"> (2014-16)</w:t>
      </w:r>
      <w:r w:rsidR="00016828">
        <w:t xml:space="preserve">, key </w:t>
      </w:r>
      <w:r>
        <w:t xml:space="preserve">work has been investigation of resources available and existing CBE programs at universities. A summary of early learnings is at </w:t>
      </w:r>
      <w:hyperlink r:id="rId7" w:history="1">
        <w:r w:rsidRPr="004D59AF">
          <w:rPr>
            <w:rStyle w:val="Hyperlink"/>
          </w:rPr>
          <w:t>https://vimeo.com/86902905</w:t>
        </w:r>
      </w:hyperlink>
      <w:r>
        <w:t>.</w:t>
      </w:r>
    </w:p>
    <w:p w:rsidR="00615F7C" w:rsidRPr="00C776E8" w:rsidRDefault="00615F7C" w:rsidP="003965EB">
      <w:pPr>
        <w:pStyle w:val="NoSpacing"/>
      </w:pPr>
    </w:p>
    <w:p w:rsidR="003965EB" w:rsidRPr="00B67AB7" w:rsidRDefault="003965EB" w:rsidP="003965EB">
      <w:pPr>
        <w:pStyle w:val="ListParagraph"/>
        <w:numPr>
          <w:ilvl w:val="0"/>
          <w:numId w:val="1"/>
        </w:numPr>
        <w:spacing w:before="100" w:after="0" w:line="240" w:lineRule="auto"/>
        <w:rPr>
          <w:rFonts w:ascii="Times New Roman" w:eastAsia="Calibri" w:hAnsi="Times New Roman" w:cs="Times New Roman"/>
          <w:b/>
        </w:rPr>
      </w:pPr>
      <w:r w:rsidRPr="00C776E8">
        <w:rPr>
          <w:rFonts w:ascii="Calibri" w:eastAsia="Calibri" w:hAnsi="Calibri" w:cs="Times New Roman"/>
          <w:b/>
        </w:rPr>
        <w:t>Two or three of the most important resources you have discovered or produced</w:t>
      </w:r>
    </w:p>
    <w:p w:rsidR="003965EB" w:rsidRPr="00C776E8" w:rsidRDefault="003965EB" w:rsidP="00B67AB7">
      <w:pPr>
        <w:spacing w:before="100" w:after="0" w:line="240" w:lineRule="auto"/>
        <w:ind w:firstLine="720"/>
        <w:rPr>
          <w:rFonts w:ascii="Calibri" w:eastAsia="Calibri" w:hAnsi="Calibri" w:cs="Times New Roman"/>
        </w:rPr>
      </w:pPr>
      <w:r w:rsidRPr="00C776E8">
        <w:rPr>
          <w:rFonts w:ascii="Calibri" w:eastAsia="Calibri" w:hAnsi="Calibri" w:cs="Times New Roman"/>
        </w:rPr>
        <w:t xml:space="preserve">Designing Higher Ed at </w:t>
      </w:r>
      <w:hyperlink r:id="rId8" w:history="1">
        <w:r w:rsidRPr="00C776E8">
          <w:rPr>
            <w:rStyle w:val="Hyperlink"/>
            <w:rFonts w:ascii="Calibri" w:eastAsia="Calibri" w:hAnsi="Calibri" w:cs="Times New Roman"/>
          </w:rPr>
          <w:t>http://designinghighered.com/</w:t>
        </w:r>
      </w:hyperlink>
      <w:r w:rsidRPr="00C776E8">
        <w:rPr>
          <w:rFonts w:ascii="Calibri" w:eastAsia="Calibri" w:hAnsi="Calibri" w:cs="Times New Roman"/>
        </w:rPr>
        <w:t xml:space="preserve"> </w:t>
      </w:r>
    </w:p>
    <w:p w:rsidR="003965EB" w:rsidRPr="00C776E8" w:rsidRDefault="003965EB" w:rsidP="00B67AB7">
      <w:pPr>
        <w:spacing w:before="100" w:after="0" w:line="240" w:lineRule="auto"/>
        <w:ind w:left="720"/>
        <w:rPr>
          <w:rFonts w:ascii="Calibri" w:eastAsia="Calibri" w:hAnsi="Calibri" w:cs="Times New Roman"/>
        </w:rPr>
      </w:pPr>
      <w:r w:rsidRPr="00C776E8">
        <w:rPr>
          <w:rFonts w:ascii="Calibri" w:eastAsia="Calibri" w:hAnsi="Calibri" w:cs="Times New Roman"/>
        </w:rPr>
        <w:t xml:space="preserve"> We produced a 20-minute introduction to CBE for ELCA Theological Education available at </w:t>
      </w:r>
      <w:hyperlink r:id="rId9" w:history="1">
        <w:r w:rsidRPr="00C776E8">
          <w:rPr>
            <w:rStyle w:val="Hyperlink"/>
            <w:rFonts w:ascii="Calibri" w:eastAsia="Calibri" w:hAnsi="Calibri" w:cs="Times New Roman"/>
          </w:rPr>
          <w:t>https://vimeo.com/86902905</w:t>
        </w:r>
      </w:hyperlink>
      <w:r w:rsidR="00B07995">
        <w:rPr>
          <w:rStyle w:val="Hyperlink"/>
          <w:rFonts w:ascii="Calibri" w:eastAsia="Calibri" w:hAnsi="Calibri" w:cs="Times New Roman"/>
        </w:rPr>
        <w:t xml:space="preserve"> </w:t>
      </w:r>
      <w:bookmarkStart w:id="0" w:name="_GoBack"/>
      <w:bookmarkEnd w:id="0"/>
    </w:p>
    <w:p w:rsidR="003965EB" w:rsidRPr="00B67AB7" w:rsidRDefault="003965EB" w:rsidP="00B67AB7">
      <w:pPr>
        <w:spacing w:before="100" w:after="0" w:line="240" w:lineRule="auto"/>
        <w:rPr>
          <w:rFonts w:ascii="Times New Roman" w:eastAsia="Calibri" w:hAnsi="Times New Roman" w:cs="Times New Roman"/>
        </w:rPr>
      </w:pPr>
    </w:p>
    <w:p w:rsidR="003965EB" w:rsidRPr="00B67AB7" w:rsidRDefault="003965EB" w:rsidP="003965EB">
      <w:pPr>
        <w:pStyle w:val="ListParagraph"/>
        <w:numPr>
          <w:ilvl w:val="0"/>
          <w:numId w:val="1"/>
        </w:numPr>
        <w:spacing w:before="100" w:after="0" w:line="240" w:lineRule="auto"/>
        <w:rPr>
          <w:rFonts w:ascii="Times New Roman" w:eastAsia="Calibri" w:hAnsi="Times New Roman" w:cs="Times New Roman"/>
          <w:b/>
        </w:rPr>
      </w:pPr>
      <w:r w:rsidRPr="00C776E8">
        <w:rPr>
          <w:rFonts w:ascii="Calibri" w:eastAsia="Calibri" w:hAnsi="Calibri" w:cs="Times New Roman"/>
          <w:b/>
        </w:rPr>
        <w:t>Contact information for the project director.</w:t>
      </w:r>
    </w:p>
    <w:p w:rsidR="003965EB" w:rsidRPr="00C776E8" w:rsidRDefault="003965EB" w:rsidP="00B67AB7">
      <w:pPr>
        <w:pStyle w:val="NoSpacing"/>
        <w:ind w:left="720"/>
      </w:pPr>
      <w:r w:rsidRPr="00C776E8">
        <w:t xml:space="preserve">Dr. Gilson Waldkoenig, </w:t>
      </w:r>
    </w:p>
    <w:p w:rsidR="003965EB" w:rsidRPr="00C776E8" w:rsidRDefault="003965EB" w:rsidP="00B67AB7">
      <w:pPr>
        <w:pStyle w:val="NoSpacing"/>
        <w:ind w:left="720"/>
      </w:pPr>
      <w:r w:rsidRPr="00C776E8">
        <w:t>Professor of Church in Society</w:t>
      </w:r>
    </w:p>
    <w:p w:rsidR="003965EB" w:rsidRPr="00C776E8" w:rsidRDefault="003965EB" w:rsidP="00B67AB7">
      <w:pPr>
        <w:pStyle w:val="NoSpacing"/>
        <w:ind w:left="720"/>
      </w:pPr>
      <w:r w:rsidRPr="00C776E8">
        <w:t>Gettysburg Seminary</w:t>
      </w:r>
    </w:p>
    <w:p w:rsidR="003965EB" w:rsidRPr="00C776E8" w:rsidRDefault="003965EB" w:rsidP="00B67AB7">
      <w:pPr>
        <w:pStyle w:val="NoSpacing"/>
        <w:ind w:left="720"/>
      </w:pPr>
      <w:r w:rsidRPr="00C776E8">
        <w:t>61 Seminary Ridge</w:t>
      </w:r>
    </w:p>
    <w:p w:rsidR="003965EB" w:rsidRPr="00C776E8" w:rsidRDefault="003965EB" w:rsidP="00B67AB7">
      <w:pPr>
        <w:pStyle w:val="NoSpacing"/>
        <w:ind w:left="720"/>
      </w:pPr>
      <w:r w:rsidRPr="00C776E8">
        <w:t>Gettysburg, PA 17325</w:t>
      </w:r>
    </w:p>
    <w:p w:rsidR="00622FAF" w:rsidRPr="00C776E8" w:rsidRDefault="003965EB" w:rsidP="00B67AB7">
      <w:pPr>
        <w:pStyle w:val="NoSpacing"/>
        <w:ind w:left="720"/>
      </w:pPr>
      <w:r w:rsidRPr="00C776E8">
        <w:t>gwaldkoenig@ltsg.edu</w:t>
      </w:r>
    </w:p>
    <w:sectPr w:rsidR="00622FAF" w:rsidRPr="00C77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34C5"/>
    <w:multiLevelType w:val="hybridMultilevel"/>
    <w:tmpl w:val="5574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265DC"/>
    <w:multiLevelType w:val="hybridMultilevel"/>
    <w:tmpl w:val="BE5A3562"/>
    <w:lvl w:ilvl="0" w:tplc="7696EBB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AF"/>
    <w:rsid w:val="00016828"/>
    <w:rsid w:val="00124802"/>
    <w:rsid w:val="002B6103"/>
    <w:rsid w:val="003965EB"/>
    <w:rsid w:val="00615F7C"/>
    <w:rsid w:val="00622FAF"/>
    <w:rsid w:val="00752518"/>
    <w:rsid w:val="008966C3"/>
    <w:rsid w:val="009A581A"/>
    <w:rsid w:val="009B101B"/>
    <w:rsid w:val="00A134FD"/>
    <w:rsid w:val="00B07995"/>
    <w:rsid w:val="00B47344"/>
    <w:rsid w:val="00B67AB7"/>
    <w:rsid w:val="00B977BE"/>
    <w:rsid w:val="00BA3B4B"/>
    <w:rsid w:val="00C776E8"/>
    <w:rsid w:val="00F6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344"/>
    <w:pPr>
      <w:spacing w:after="0" w:line="240" w:lineRule="auto"/>
    </w:pPr>
  </w:style>
  <w:style w:type="paragraph" w:styleId="BalloonText">
    <w:name w:val="Balloon Text"/>
    <w:basedOn w:val="Normal"/>
    <w:link w:val="BalloonTextChar"/>
    <w:uiPriority w:val="99"/>
    <w:semiHidden/>
    <w:unhideWhenUsed/>
    <w:rsid w:val="00622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FAF"/>
    <w:rPr>
      <w:rFonts w:ascii="Tahoma" w:hAnsi="Tahoma" w:cs="Tahoma"/>
      <w:sz w:val="16"/>
      <w:szCs w:val="16"/>
    </w:rPr>
  </w:style>
  <w:style w:type="paragraph" w:styleId="ListParagraph">
    <w:name w:val="List Paragraph"/>
    <w:basedOn w:val="Normal"/>
    <w:uiPriority w:val="34"/>
    <w:qFormat/>
    <w:rsid w:val="003965EB"/>
    <w:pPr>
      <w:ind w:left="720"/>
      <w:contextualSpacing/>
    </w:pPr>
  </w:style>
  <w:style w:type="character" w:styleId="Hyperlink">
    <w:name w:val="Hyperlink"/>
    <w:basedOn w:val="DefaultParagraphFont"/>
    <w:uiPriority w:val="99"/>
    <w:unhideWhenUsed/>
    <w:rsid w:val="003965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344"/>
    <w:pPr>
      <w:spacing w:after="0" w:line="240" w:lineRule="auto"/>
    </w:pPr>
  </w:style>
  <w:style w:type="paragraph" w:styleId="BalloonText">
    <w:name w:val="Balloon Text"/>
    <w:basedOn w:val="Normal"/>
    <w:link w:val="BalloonTextChar"/>
    <w:uiPriority w:val="99"/>
    <w:semiHidden/>
    <w:unhideWhenUsed/>
    <w:rsid w:val="00622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FAF"/>
    <w:rPr>
      <w:rFonts w:ascii="Tahoma" w:hAnsi="Tahoma" w:cs="Tahoma"/>
      <w:sz w:val="16"/>
      <w:szCs w:val="16"/>
    </w:rPr>
  </w:style>
  <w:style w:type="paragraph" w:styleId="ListParagraph">
    <w:name w:val="List Paragraph"/>
    <w:basedOn w:val="Normal"/>
    <w:uiPriority w:val="34"/>
    <w:qFormat/>
    <w:rsid w:val="003965EB"/>
    <w:pPr>
      <w:ind w:left="720"/>
      <w:contextualSpacing/>
    </w:pPr>
  </w:style>
  <w:style w:type="character" w:styleId="Hyperlink">
    <w:name w:val="Hyperlink"/>
    <w:basedOn w:val="DefaultParagraphFont"/>
    <w:uiPriority w:val="99"/>
    <w:unhideWhenUsed/>
    <w:rsid w:val="00396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igninghighered.com/" TargetMode="External"/><Relationship Id="rId3" Type="http://schemas.microsoft.com/office/2007/relationships/stylesWithEffects" Target="stylesWithEffects.xml"/><Relationship Id="rId7" Type="http://schemas.openxmlformats.org/officeDocument/2006/relationships/hyperlink" Target="https://vimeo.com/869029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meo.com/86902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Gilson Waldkoenig</dc:creator>
  <cp:lastModifiedBy> </cp:lastModifiedBy>
  <cp:revision>9</cp:revision>
  <dcterms:created xsi:type="dcterms:W3CDTF">2014-03-21T11:12:00Z</dcterms:created>
  <dcterms:modified xsi:type="dcterms:W3CDTF">2014-03-22T12:20:00Z</dcterms:modified>
</cp:coreProperties>
</file>