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70" w:rsidRPr="00D06464" w:rsidRDefault="00FA5370" w:rsidP="00D06464">
      <w:pPr>
        <w:jc w:val="center"/>
        <w:rPr>
          <w:rFonts w:ascii="Verdana" w:hAnsi="Verdana" w:cs="Verdana"/>
          <w:b/>
          <w:bCs/>
          <w:sz w:val="22"/>
          <w:szCs w:val="22"/>
        </w:rPr>
      </w:pPr>
      <w:bookmarkStart w:id="0" w:name="_GoBack"/>
      <w:bookmarkEnd w:id="0"/>
      <w:r w:rsidRPr="00D06464">
        <w:rPr>
          <w:rFonts w:ascii="Verdana" w:hAnsi="Verdana" w:cs="Verdana"/>
          <w:b/>
          <w:bCs/>
          <w:sz w:val="22"/>
          <w:szCs w:val="22"/>
        </w:rPr>
        <w:t>Samuel DeWitt Proctor School of Theology</w:t>
      </w:r>
    </w:p>
    <w:p w:rsidR="00FA5370" w:rsidRPr="00D06464" w:rsidRDefault="00FA5370" w:rsidP="00D06464">
      <w:pPr>
        <w:jc w:val="center"/>
        <w:rPr>
          <w:rFonts w:ascii="Verdana" w:hAnsi="Verdana" w:cs="Verdana"/>
          <w:b/>
          <w:bCs/>
          <w:sz w:val="22"/>
          <w:szCs w:val="22"/>
        </w:rPr>
      </w:pPr>
      <w:r w:rsidRPr="00D06464">
        <w:rPr>
          <w:rFonts w:ascii="Verdana" w:hAnsi="Verdana" w:cs="Verdana"/>
          <w:b/>
          <w:bCs/>
          <w:sz w:val="22"/>
          <w:szCs w:val="22"/>
        </w:rPr>
        <w:t>of Virginia Union University</w:t>
      </w:r>
    </w:p>
    <w:p w:rsidR="00FA5370" w:rsidRPr="00D06464" w:rsidRDefault="00FA5370" w:rsidP="00D06464">
      <w:pPr>
        <w:jc w:val="center"/>
        <w:rPr>
          <w:rFonts w:ascii="Verdana" w:hAnsi="Verdana" w:cs="Verdana"/>
          <w:sz w:val="20"/>
          <w:szCs w:val="20"/>
        </w:rPr>
      </w:pPr>
      <w:r w:rsidRPr="00D06464">
        <w:rPr>
          <w:rFonts w:ascii="Verdana" w:hAnsi="Verdana" w:cs="Verdana"/>
          <w:sz w:val="20"/>
          <w:szCs w:val="20"/>
        </w:rPr>
        <w:t>1500 North Lombardy Street</w:t>
      </w:r>
    </w:p>
    <w:p w:rsidR="00FA5370" w:rsidRDefault="00FA5370" w:rsidP="00D06464">
      <w:pPr>
        <w:jc w:val="center"/>
        <w:rPr>
          <w:rFonts w:ascii="Verdana" w:hAnsi="Verdana" w:cs="Verdana"/>
          <w:sz w:val="20"/>
          <w:szCs w:val="20"/>
        </w:rPr>
      </w:pPr>
      <w:r w:rsidRPr="00D06464">
        <w:rPr>
          <w:rFonts w:ascii="Verdana" w:hAnsi="Verdana" w:cs="Verdana"/>
          <w:sz w:val="20"/>
          <w:szCs w:val="20"/>
        </w:rPr>
        <w:t>Richmond, VA  23220</w:t>
      </w:r>
    </w:p>
    <w:p w:rsidR="00FA5370" w:rsidRPr="008C7881" w:rsidRDefault="00FA5370" w:rsidP="00AC352D">
      <w:pPr>
        <w:jc w:val="center"/>
        <w:rPr>
          <w:sz w:val="16"/>
          <w:szCs w:val="16"/>
        </w:rPr>
      </w:pPr>
    </w:p>
    <w:p w:rsidR="00FA5370" w:rsidRPr="007468D4" w:rsidRDefault="00FA5370" w:rsidP="00AC352D">
      <w:pPr>
        <w:jc w:val="center"/>
        <w:rPr>
          <w:b/>
          <w:bCs/>
        </w:rPr>
      </w:pPr>
      <w:r w:rsidRPr="007468D4">
        <w:rPr>
          <w:b/>
          <w:bCs/>
        </w:rPr>
        <w:t>Lilly Project Summary</w:t>
      </w:r>
    </w:p>
    <w:p w:rsidR="00FA5370" w:rsidRPr="008C7881" w:rsidRDefault="00FA5370" w:rsidP="00AC352D">
      <w:pPr>
        <w:jc w:val="center"/>
        <w:rPr>
          <w:sz w:val="16"/>
          <w:szCs w:val="16"/>
        </w:rPr>
      </w:pPr>
    </w:p>
    <w:p w:rsidR="00FA5370" w:rsidRDefault="00FA5370" w:rsidP="00AC352D">
      <w:pPr>
        <w:jc w:val="center"/>
      </w:pPr>
      <w:r>
        <w:t>Submitted By:</w:t>
      </w:r>
    </w:p>
    <w:p w:rsidR="00FA5370" w:rsidRDefault="00FA5370" w:rsidP="00AC352D">
      <w:pPr>
        <w:jc w:val="center"/>
      </w:pPr>
      <w:r>
        <w:t>Mary H. Young, Grant Administrator  (</w:t>
      </w:r>
      <w:hyperlink r:id="rId7" w:history="1">
        <w:r w:rsidRPr="007B0FD5">
          <w:rPr>
            <w:rStyle w:val="Hyperlink"/>
          </w:rPr>
          <w:t>myoung@vuu.edu</w:t>
        </w:r>
      </w:hyperlink>
      <w:r>
        <w:t>)   (804)342-3907</w:t>
      </w:r>
    </w:p>
    <w:p w:rsidR="00FA5370" w:rsidRDefault="00FA5370" w:rsidP="00C3326E"/>
    <w:p w:rsidR="00FA5370" w:rsidRDefault="00FA5370">
      <w:pPr>
        <w:rPr>
          <w:b/>
          <w:bCs/>
          <w:u w:val="single"/>
        </w:rPr>
      </w:pPr>
      <w:r>
        <w:rPr>
          <w:b/>
          <w:bCs/>
          <w:u w:val="single"/>
        </w:rPr>
        <w:t>Project Name:</w:t>
      </w:r>
      <w:r w:rsidRPr="00B84F49">
        <w:rPr>
          <w:b/>
          <w:bCs/>
        </w:rPr>
        <w:t xml:space="preserve"> </w:t>
      </w:r>
      <w:r>
        <w:rPr>
          <w:b/>
          <w:bCs/>
        </w:rPr>
        <w:t xml:space="preserve"> Faith and Finances:  An Initiative to Address Economic Challenges Facing Future Ministers</w:t>
      </w:r>
      <w:r>
        <w:rPr>
          <w:b/>
          <w:bCs/>
          <w:u w:val="single"/>
        </w:rPr>
        <w:t xml:space="preserve"> </w:t>
      </w:r>
    </w:p>
    <w:p w:rsidR="00FA5370" w:rsidRDefault="00FA5370">
      <w:pPr>
        <w:rPr>
          <w:b/>
          <w:bCs/>
          <w:u w:val="single"/>
        </w:rPr>
      </w:pPr>
    </w:p>
    <w:p w:rsidR="00FA5370" w:rsidRDefault="00FA5370">
      <w:r>
        <w:rPr>
          <w:b/>
          <w:bCs/>
          <w:u w:val="single"/>
        </w:rPr>
        <w:t>Key Objective</w:t>
      </w:r>
      <w:r w:rsidRPr="00C3326E">
        <w:rPr>
          <w:b/>
          <w:bCs/>
          <w:u w:val="single"/>
        </w:rPr>
        <w:t>s</w:t>
      </w:r>
      <w:r>
        <w:rPr>
          <w:b/>
          <w:bCs/>
          <w:u w:val="single"/>
        </w:rPr>
        <w:t xml:space="preserve"> and Significant Activities to Date</w:t>
      </w:r>
      <w:r w:rsidRPr="00C3326E">
        <w:rPr>
          <w:b/>
          <w:bCs/>
          <w:u w:val="single"/>
        </w:rPr>
        <w:t>:</w:t>
      </w:r>
      <w:r>
        <w:t xml:space="preserve">  </w:t>
      </w:r>
    </w:p>
    <w:p w:rsidR="00FA5370" w:rsidRDefault="00FA5370">
      <w:r>
        <w:t>Our program focuses on education of students, faculty /staff reflection on how to better resource students’ financial aid needs, and action among our key constituencies to expand awareness of the need to fund students’ seminary preparation.  To that end our objectives are:</w:t>
      </w:r>
    </w:p>
    <w:p w:rsidR="00FA5370" w:rsidRDefault="00FA5370"/>
    <w:p w:rsidR="00FA5370" w:rsidRPr="008C7881" w:rsidRDefault="00FA5370" w:rsidP="00AC352D">
      <w:pPr>
        <w:numPr>
          <w:ilvl w:val="0"/>
          <w:numId w:val="1"/>
        </w:numPr>
      </w:pPr>
      <w:r w:rsidRPr="008C7881">
        <w:rPr>
          <w:b/>
          <w:bCs/>
          <w:i/>
          <w:iCs/>
        </w:rPr>
        <w:t>To increase</w:t>
      </w:r>
      <w:r w:rsidRPr="008C7881">
        <w:rPr>
          <w:b/>
          <w:bCs/>
        </w:rPr>
        <w:t xml:space="preserve"> students’ awareness, understanding, and tools as they seek to fund their theological education. </w:t>
      </w:r>
    </w:p>
    <w:p w:rsidR="00FA5370" w:rsidRPr="008C7881" w:rsidRDefault="00FA5370" w:rsidP="00337D5E">
      <w:pPr>
        <w:ind w:left="360" w:firstLine="360"/>
      </w:pPr>
      <w:r>
        <w:rPr>
          <w:i/>
          <w:iCs/>
          <w:u w:val="single"/>
        </w:rPr>
        <w:t>Activities to Date</w:t>
      </w:r>
      <w:r w:rsidRPr="008C7881">
        <w:t>:</w:t>
      </w:r>
    </w:p>
    <w:p w:rsidR="00FA5370" w:rsidRPr="008C7881" w:rsidRDefault="00FA5370" w:rsidP="00194FE5">
      <w:pPr>
        <w:numPr>
          <w:ilvl w:val="0"/>
          <w:numId w:val="2"/>
        </w:numPr>
      </w:pPr>
      <w:r>
        <w:t>A</w:t>
      </w:r>
      <w:r w:rsidRPr="008C7881">
        <w:t xml:space="preserve"> new course: “Personal Finances: Managing</w:t>
      </w:r>
      <w:r>
        <w:t xml:space="preserve"> Debt in Ministry and Life” was </w:t>
      </w:r>
      <w:r w:rsidRPr="008C7881">
        <w:t>offered during our Winter, 2013/14 Term</w:t>
      </w:r>
    </w:p>
    <w:p w:rsidR="00FA5370" w:rsidRDefault="00FA5370" w:rsidP="00194FE5">
      <w:pPr>
        <w:numPr>
          <w:ilvl w:val="0"/>
          <w:numId w:val="2"/>
        </w:numPr>
      </w:pPr>
      <w:r>
        <w:t>A</w:t>
      </w:r>
      <w:r w:rsidRPr="008C7881">
        <w:t xml:space="preserve"> student formation gathering</w:t>
      </w:r>
      <w:r>
        <w:t xml:space="preserve"> focusing on “Faith and Finances” was held</w:t>
      </w:r>
      <w:r w:rsidRPr="008C7881">
        <w:t>, Nov. 22-23</w:t>
      </w:r>
      <w:r>
        <w:t>, 2013.   The entire student body me</w:t>
      </w:r>
      <w:r w:rsidRPr="008C7881">
        <w:t xml:space="preserve">t </w:t>
      </w:r>
      <w:r>
        <w:t xml:space="preserve"> at a location </w:t>
      </w:r>
      <w:r w:rsidRPr="008C7881">
        <w:t>away from the campus with focused discussions in small groups after a presentation by one of our banking partners</w:t>
      </w:r>
    </w:p>
    <w:p w:rsidR="00FA5370" w:rsidRPr="008C7881" w:rsidRDefault="00FA5370" w:rsidP="00194FE5">
      <w:pPr>
        <w:numPr>
          <w:ilvl w:val="0"/>
          <w:numId w:val="2"/>
        </w:numPr>
      </w:pPr>
      <w:r>
        <w:t>In September, 2014, a student panel was assembled to present to the entire student body.  They reflected on the Indiana study and shared personal insights about what they learned from the study.</w:t>
      </w:r>
    </w:p>
    <w:p w:rsidR="00FA5370" w:rsidRPr="00AC352D" w:rsidRDefault="00FA5370" w:rsidP="00AC352D">
      <w:pPr>
        <w:ind w:left="360"/>
        <w:rPr>
          <w:rFonts w:ascii="Arial Narrow" w:hAnsi="Arial Narrow" w:cs="Arial Narrow"/>
          <w:sz w:val="22"/>
          <w:szCs w:val="22"/>
        </w:rPr>
      </w:pPr>
    </w:p>
    <w:p w:rsidR="00FA5370" w:rsidRPr="008C7881" w:rsidRDefault="00FA5370" w:rsidP="00AC352D">
      <w:pPr>
        <w:numPr>
          <w:ilvl w:val="0"/>
          <w:numId w:val="1"/>
        </w:numPr>
        <w:rPr>
          <w:b/>
          <w:bCs/>
          <w:u w:val="single"/>
        </w:rPr>
      </w:pPr>
      <w:r w:rsidRPr="008C7881">
        <w:rPr>
          <w:b/>
          <w:bCs/>
          <w:i/>
          <w:iCs/>
        </w:rPr>
        <w:t>To expand</w:t>
      </w:r>
      <w:r w:rsidRPr="008C7881">
        <w:rPr>
          <w:b/>
          <w:bCs/>
        </w:rPr>
        <w:t xml:space="preserve"> faculty and staff ability to resource students’ financial aid needs and to think theologically about money and ministry from the perspective of their disciplines  </w:t>
      </w:r>
    </w:p>
    <w:p w:rsidR="00FA5370" w:rsidRPr="008C7881" w:rsidRDefault="00FA5370" w:rsidP="00337D5E">
      <w:pPr>
        <w:ind w:left="720"/>
        <w:rPr>
          <w:i/>
          <w:iCs/>
        </w:rPr>
      </w:pPr>
      <w:r w:rsidRPr="008C7881">
        <w:rPr>
          <w:i/>
          <w:iCs/>
          <w:u w:val="single"/>
        </w:rPr>
        <w:t>A</w:t>
      </w:r>
      <w:r>
        <w:rPr>
          <w:i/>
          <w:iCs/>
          <w:u w:val="single"/>
        </w:rPr>
        <w:t>ctivities to Date</w:t>
      </w:r>
      <w:r w:rsidRPr="008C7881">
        <w:rPr>
          <w:i/>
          <w:iCs/>
        </w:rPr>
        <w:t>:</w:t>
      </w:r>
    </w:p>
    <w:p w:rsidR="00FA5370" w:rsidRPr="008C7881" w:rsidRDefault="00FA5370" w:rsidP="009D4F6A">
      <w:pPr>
        <w:numPr>
          <w:ilvl w:val="0"/>
          <w:numId w:val="3"/>
        </w:numPr>
        <w:rPr>
          <w:b/>
          <w:bCs/>
          <w:u w:val="single"/>
        </w:rPr>
      </w:pPr>
      <w:r>
        <w:t>Our formation director</w:t>
      </w:r>
      <w:r w:rsidRPr="008C7881">
        <w:t xml:space="preserve"> attend</w:t>
      </w:r>
      <w:r>
        <w:t>ed</w:t>
      </w:r>
      <w:r w:rsidRPr="008C7881">
        <w:t xml:space="preserve"> a Dave Ramsey counselor training event  in October</w:t>
      </w:r>
      <w:r>
        <w:t>, 2013 and has subsequently held a class for faculty and staff.</w:t>
      </w:r>
    </w:p>
    <w:p w:rsidR="00FA5370" w:rsidRPr="008C7881" w:rsidRDefault="00FA5370" w:rsidP="009D4F6A">
      <w:pPr>
        <w:numPr>
          <w:ilvl w:val="0"/>
          <w:numId w:val="3"/>
        </w:numPr>
        <w:rPr>
          <w:b/>
          <w:bCs/>
          <w:u w:val="single"/>
        </w:rPr>
      </w:pPr>
      <w:r w:rsidRPr="008C7881">
        <w:t>Our Financi</w:t>
      </w:r>
      <w:r>
        <w:t xml:space="preserve">al Aid Director </w:t>
      </w:r>
      <w:r w:rsidRPr="008C7881">
        <w:t>attend</w:t>
      </w:r>
      <w:r>
        <w:t>ed</w:t>
      </w:r>
      <w:r w:rsidRPr="008C7881">
        <w:t xml:space="preserve"> an annual gathering of FA Directors in November</w:t>
      </w:r>
      <w:r>
        <w:t>, 2013 and shared what she learned in the FA Exit Interviews with our graduating seniors on March 29, 2014.</w:t>
      </w:r>
    </w:p>
    <w:p w:rsidR="00FA5370" w:rsidRPr="008C7881" w:rsidRDefault="00FA5370" w:rsidP="009D4F6A">
      <w:pPr>
        <w:numPr>
          <w:ilvl w:val="0"/>
          <w:numId w:val="3"/>
        </w:numPr>
        <w:rPr>
          <w:b/>
          <w:bCs/>
          <w:u w:val="single"/>
        </w:rPr>
      </w:pPr>
      <w:r>
        <w:t>Four(4) faculty members wrote</w:t>
      </w:r>
      <w:r w:rsidRPr="008C7881">
        <w:t xml:space="preserve"> “white paper</w:t>
      </w:r>
      <w:r>
        <w:t>s</w:t>
      </w:r>
      <w:r w:rsidRPr="008C7881">
        <w:t>” about faith and finances</w:t>
      </w:r>
      <w:r>
        <w:t xml:space="preserve"> and led a </w:t>
      </w:r>
      <w:r w:rsidRPr="008C7881">
        <w:t xml:space="preserve"> faculty-wide discussion  o</w:t>
      </w:r>
      <w:r>
        <w:t xml:space="preserve">n money and ministry at our </w:t>
      </w:r>
      <w:r w:rsidRPr="008C7881">
        <w:t xml:space="preserve">faculty retreat – October 21, 2013. </w:t>
      </w:r>
    </w:p>
    <w:p w:rsidR="00FA5370" w:rsidRPr="00AC352D" w:rsidRDefault="00FA5370" w:rsidP="00AC352D">
      <w:pPr>
        <w:rPr>
          <w:rFonts w:ascii="Arial Narrow" w:hAnsi="Arial Narrow" w:cs="Arial Narrow"/>
          <w:b/>
          <w:bCs/>
          <w:sz w:val="22"/>
          <w:szCs w:val="22"/>
          <w:u w:val="single"/>
        </w:rPr>
      </w:pPr>
    </w:p>
    <w:p w:rsidR="00FA5370" w:rsidRPr="008C7881" w:rsidRDefault="00FA5370" w:rsidP="00AC352D">
      <w:pPr>
        <w:numPr>
          <w:ilvl w:val="0"/>
          <w:numId w:val="1"/>
        </w:numPr>
        <w:rPr>
          <w:b/>
          <w:bCs/>
          <w:u w:val="single"/>
        </w:rPr>
      </w:pPr>
      <w:r w:rsidRPr="008C7881">
        <w:rPr>
          <w:b/>
          <w:bCs/>
          <w:i/>
          <w:iCs/>
        </w:rPr>
        <w:t>To enlist</w:t>
      </w:r>
      <w:r w:rsidRPr="008C7881">
        <w:rPr>
          <w:b/>
          <w:bCs/>
        </w:rPr>
        <w:t xml:space="preserve"> the support of and equip persons of influence with our key constituencies to expand awareness among laity of the issues related to funding students’ seminary preparation today</w:t>
      </w:r>
      <w:r w:rsidRPr="008C7881">
        <w:rPr>
          <w:b/>
          <w:bCs/>
          <w:i/>
          <w:iCs/>
        </w:rPr>
        <w:t xml:space="preserve">. </w:t>
      </w:r>
    </w:p>
    <w:p w:rsidR="00FA5370" w:rsidRPr="008C7881" w:rsidRDefault="00FA5370" w:rsidP="00A97788">
      <w:pPr>
        <w:ind w:left="720"/>
        <w:rPr>
          <w:i/>
          <w:iCs/>
        </w:rPr>
      </w:pPr>
      <w:r w:rsidRPr="008C7881">
        <w:rPr>
          <w:i/>
          <w:iCs/>
          <w:u w:val="single"/>
        </w:rPr>
        <w:t>A</w:t>
      </w:r>
      <w:r>
        <w:rPr>
          <w:i/>
          <w:iCs/>
          <w:u w:val="single"/>
        </w:rPr>
        <w:t>ctivities to Date</w:t>
      </w:r>
      <w:r w:rsidRPr="008C7881">
        <w:rPr>
          <w:i/>
          <w:iCs/>
        </w:rPr>
        <w:t>:</w:t>
      </w:r>
    </w:p>
    <w:p w:rsidR="00FA5370" w:rsidRPr="008C7881" w:rsidRDefault="00FA5370" w:rsidP="009D4F6A">
      <w:pPr>
        <w:numPr>
          <w:ilvl w:val="0"/>
          <w:numId w:val="4"/>
        </w:numPr>
        <w:rPr>
          <w:b/>
          <w:bCs/>
          <w:u w:val="single"/>
        </w:rPr>
      </w:pPr>
      <w:r>
        <w:t xml:space="preserve">A student financial literacy one-day seminar was held </w:t>
      </w:r>
      <w:r w:rsidRPr="008C7881">
        <w:t>November 11, 2013.  O</w:t>
      </w:r>
      <w:r>
        <w:t xml:space="preserve">ur resources for this seminar were </w:t>
      </w:r>
      <w:r w:rsidRPr="008C7881">
        <w:t xml:space="preserve">the seminary grant and financial aid staff, </w:t>
      </w:r>
      <w:r>
        <w:t>the Dean,</w:t>
      </w:r>
      <w:r w:rsidRPr="008C7881">
        <w:t xml:space="preserve"> and our VP for Institutional Advancement.</w:t>
      </w:r>
    </w:p>
    <w:p w:rsidR="00FA5370" w:rsidRPr="000B0AB6" w:rsidRDefault="00FA5370" w:rsidP="00AC352D"/>
    <w:p w:rsidR="00FA5370" w:rsidRPr="008C7881" w:rsidRDefault="00FA5370" w:rsidP="00AC352D">
      <w:pPr>
        <w:numPr>
          <w:ilvl w:val="0"/>
          <w:numId w:val="1"/>
        </w:numPr>
        <w:rPr>
          <w:i/>
          <w:iCs/>
        </w:rPr>
      </w:pPr>
      <w:r w:rsidRPr="008C7881">
        <w:rPr>
          <w:b/>
          <w:bCs/>
          <w:i/>
          <w:iCs/>
        </w:rPr>
        <w:t>To partner</w:t>
      </w:r>
      <w:r w:rsidRPr="008C7881">
        <w:rPr>
          <w:b/>
          <w:bCs/>
        </w:rPr>
        <w:t xml:space="preserve"> with key constituencies to raise endowed scholarship funds to provide non-loan financial aid for more students at higher levels.</w:t>
      </w:r>
    </w:p>
    <w:p w:rsidR="00FA5370" w:rsidRPr="008C7881" w:rsidRDefault="00FA5370" w:rsidP="007468D4">
      <w:pPr>
        <w:ind w:firstLine="720"/>
        <w:rPr>
          <w:i/>
          <w:iCs/>
          <w:u w:val="single"/>
        </w:rPr>
      </w:pPr>
      <w:r w:rsidRPr="008C7881">
        <w:rPr>
          <w:i/>
          <w:iCs/>
          <w:u w:val="single"/>
        </w:rPr>
        <w:t>Already Accomplished:</w:t>
      </w:r>
    </w:p>
    <w:p w:rsidR="00FA5370" w:rsidRDefault="00FA5370">
      <w:pPr>
        <w:numPr>
          <w:ilvl w:val="0"/>
          <w:numId w:val="4"/>
        </w:numPr>
      </w:pPr>
      <w:r>
        <w:t xml:space="preserve">In March, 2014, A new staff person was hired with our Development Office to fulfill the goals of the Lilly Grant to raise endowment dollars for seminary students.  </w:t>
      </w:r>
    </w:p>
    <w:p w:rsidR="00FA5370" w:rsidRDefault="00FA5370" w:rsidP="001F284A"/>
    <w:p w:rsidR="00FA5370" w:rsidRDefault="00FA5370" w:rsidP="001F284A">
      <w:pPr>
        <w:rPr>
          <w:b/>
          <w:bCs/>
          <w:u w:val="single"/>
        </w:rPr>
      </w:pPr>
      <w:r w:rsidRPr="001F284A">
        <w:rPr>
          <w:b/>
          <w:bCs/>
          <w:u w:val="single"/>
        </w:rPr>
        <w:t>Resources Discovered</w:t>
      </w:r>
      <w:r>
        <w:rPr>
          <w:b/>
          <w:bCs/>
          <w:u w:val="single"/>
        </w:rPr>
        <w:t>:</w:t>
      </w:r>
    </w:p>
    <w:p w:rsidR="00FA5370" w:rsidRDefault="00FA5370" w:rsidP="001F284A">
      <w:pPr>
        <w:rPr>
          <w:b/>
          <w:bCs/>
          <w:u w:val="single"/>
        </w:rPr>
      </w:pPr>
    </w:p>
    <w:p w:rsidR="00FA5370" w:rsidRDefault="00FA5370" w:rsidP="001F284A">
      <w:r>
        <w:t xml:space="preserve">Shayna Lear, </w:t>
      </w:r>
      <w:r w:rsidRPr="002113FF">
        <w:rPr>
          <w:u w:val="single"/>
        </w:rPr>
        <w:t>Money On Purpose:  Finding A Faith-Filled Balance</w:t>
      </w:r>
      <w:r>
        <w:t xml:space="preserve">  (Judson Press, 2012)</w:t>
      </w:r>
    </w:p>
    <w:p w:rsidR="00FA5370" w:rsidRDefault="00FA5370" w:rsidP="001F284A"/>
    <w:p w:rsidR="00FA5370" w:rsidRDefault="00FA5370" w:rsidP="001F284A">
      <w:r w:rsidRPr="007F633C">
        <w:rPr>
          <w:i/>
          <w:iCs/>
        </w:rPr>
        <w:t>Counting the Cost of A Seminary Education</w:t>
      </w:r>
      <w:r>
        <w:t xml:space="preserve">  (accessed on the Internet at:</w:t>
      </w:r>
      <w:r w:rsidRPr="007F633C">
        <w:t xml:space="preserve"> </w:t>
      </w:r>
      <w:hyperlink r:id="rId8" w:history="1">
        <w:r w:rsidRPr="007B0FD5">
          <w:rPr>
            <w:rStyle w:val="Hyperlink"/>
          </w:rPr>
          <w:t>http://www.anderson.edu/sot/admissions/countingthecost.html</w:t>
        </w:r>
      </w:hyperlink>
      <w:r>
        <w:t>)</w:t>
      </w:r>
    </w:p>
    <w:p w:rsidR="00FA5370" w:rsidRDefault="00FA5370" w:rsidP="001F284A"/>
    <w:p w:rsidR="00FA5370" w:rsidRDefault="00FA5370" w:rsidP="001F284A">
      <w:pPr>
        <w:rPr>
          <w:rFonts w:ascii="Garamond" w:hAnsi="Garamond" w:cs="Garamond"/>
          <w:color w:val="0000FF"/>
        </w:rPr>
      </w:pPr>
      <w:r>
        <w:t xml:space="preserve">Dave Ramsey Financial Peace University (accessed at:  </w:t>
      </w:r>
      <w:hyperlink r:id="rId9" w:history="1">
        <w:r w:rsidRPr="007B0FD5">
          <w:rPr>
            <w:rStyle w:val="Hyperlink"/>
            <w:rFonts w:ascii="Garamond" w:hAnsi="Garamond" w:cs="Garamond"/>
          </w:rPr>
          <w:t>http://www.daveramsey.com/home/</w:t>
        </w:r>
      </w:hyperlink>
      <w:r>
        <w:rPr>
          <w:rFonts w:ascii="Garamond" w:hAnsi="Garamond" w:cs="Garamond"/>
          <w:color w:val="0000FF"/>
        </w:rPr>
        <w:t>)</w:t>
      </w:r>
    </w:p>
    <w:p w:rsidR="00FA5370" w:rsidRDefault="00FA5370" w:rsidP="001F284A"/>
    <w:p w:rsidR="00FA5370" w:rsidRPr="002113FF" w:rsidRDefault="00FA5370" w:rsidP="001F284A">
      <w:r>
        <w:t xml:space="preserve">  </w:t>
      </w:r>
    </w:p>
    <w:sectPr w:rsidR="00FA5370" w:rsidRPr="002113FF" w:rsidSect="00B84F49">
      <w:footerReference w:type="default" r:id="rId10"/>
      <w:pgSz w:w="12240" w:h="15840"/>
      <w:pgMar w:top="720"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370" w:rsidRDefault="00FA5370" w:rsidP="000B0AB6">
      <w:r>
        <w:separator/>
      </w:r>
    </w:p>
  </w:endnote>
  <w:endnote w:type="continuationSeparator" w:id="0">
    <w:p w:rsidR="00FA5370" w:rsidRDefault="00FA5370" w:rsidP="000B0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827"/>
      <w:gridCol w:w="1073"/>
      <w:gridCol w:w="4828"/>
    </w:tblGrid>
    <w:tr w:rsidR="00FA5370">
      <w:trPr>
        <w:trHeight w:val="151"/>
      </w:trPr>
      <w:tc>
        <w:tcPr>
          <w:tcW w:w="2250" w:type="pct"/>
          <w:tcBorders>
            <w:bottom w:val="single" w:sz="4" w:space="0" w:color="4F81BD"/>
          </w:tcBorders>
        </w:tcPr>
        <w:p w:rsidR="00FA5370" w:rsidRPr="00646BC8" w:rsidRDefault="00FA5370" w:rsidP="009B463B">
          <w:pPr>
            <w:pStyle w:val="Header"/>
            <w:rPr>
              <w:rFonts w:ascii="Cambria" w:hAnsi="Cambria" w:cs="Cambria"/>
              <w:b/>
              <w:bCs/>
              <w:i/>
              <w:iCs/>
              <w:sz w:val="20"/>
              <w:szCs w:val="20"/>
            </w:rPr>
          </w:pPr>
        </w:p>
      </w:tc>
      <w:tc>
        <w:tcPr>
          <w:tcW w:w="500" w:type="pct"/>
          <w:vMerge w:val="restart"/>
          <w:noWrap/>
          <w:vAlign w:val="center"/>
        </w:tcPr>
        <w:p w:rsidR="00FA5370" w:rsidRPr="00B7002B" w:rsidRDefault="00FA5370" w:rsidP="009B463B">
          <w:pPr>
            <w:pStyle w:val="NoSpacing"/>
            <w:rPr>
              <w:rFonts w:ascii="Times New Roman" w:hAnsi="Times New Roman" w:cs="Times New Roman"/>
              <w:b/>
              <w:bCs/>
              <w:noProof/>
              <w:sz w:val="20"/>
              <w:szCs w:val="20"/>
            </w:rPr>
          </w:pPr>
        </w:p>
      </w:tc>
      <w:tc>
        <w:tcPr>
          <w:tcW w:w="2250" w:type="pct"/>
          <w:tcBorders>
            <w:bottom w:val="single" w:sz="4" w:space="0" w:color="4F81BD"/>
          </w:tcBorders>
        </w:tcPr>
        <w:p w:rsidR="00FA5370" w:rsidRDefault="00FA5370" w:rsidP="009B463B">
          <w:pPr>
            <w:pStyle w:val="Header"/>
            <w:rPr>
              <w:rFonts w:ascii="Cambria" w:hAnsi="Cambria" w:cs="Cambria"/>
              <w:b/>
              <w:bCs/>
            </w:rPr>
          </w:pPr>
        </w:p>
      </w:tc>
    </w:tr>
    <w:tr w:rsidR="00FA5370">
      <w:trPr>
        <w:trHeight w:val="150"/>
      </w:trPr>
      <w:tc>
        <w:tcPr>
          <w:tcW w:w="2250" w:type="pct"/>
          <w:tcBorders>
            <w:top w:val="single" w:sz="4" w:space="0" w:color="4F81BD"/>
          </w:tcBorders>
        </w:tcPr>
        <w:p w:rsidR="00FA5370" w:rsidRDefault="00FA5370" w:rsidP="009B463B">
          <w:pPr>
            <w:pStyle w:val="Header"/>
            <w:rPr>
              <w:rFonts w:ascii="Cambria" w:hAnsi="Cambria" w:cs="Cambria"/>
              <w:b/>
              <w:bCs/>
            </w:rPr>
          </w:pPr>
        </w:p>
      </w:tc>
      <w:tc>
        <w:tcPr>
          <w:tcW w:w="500" w:type="pct"/>
          <w:vMerge/>
        </w:tcPr>
        <w:p w:rsidR="00FA5370" w:rsidRDefault="00FA5370" w:rsidP="009B463B">
          <w:pPr>
            <w:pStyle w:val="Header"/>
            <w:jc w:val="center"/>
            <w:rPr>
              <w:rFonts w:ascii="Cambria" w:hAnsi="Cambria" w:cs="Cambria"/>
              <w:b/>
              <w:bCs/>
            </w:rPr>
          </w:pPr>
        </w:p>
      </w:tc>
      <w:tc>
        <w:tcPr>
          <w:tcW w:w="2250" w:type="pct"/>
          <w:tcBorders>
            <w:top w:val="single" w:sz="4" w:space="0" w:color="4F81BD"/>
          </w:tcBorders>
        </w:tcPr>
        <w:p w:rsidR="00FA5370" w:rsidRDefault="00FA5370" w:rsidP="009B463B">
          <w:pPr>
            <w:pStyle w:val="Header"/>
            <w:rPr>
              <w:rFonts w:ascii="Cambria" w:hAnsi="Cambria" w:cs="Cambria"/>
              <w:b/>
              <w:bCs/>
            </w:rPr>
          </w:pPr>
        </w:p>
      </w:tc>
    </w:tr>
  </w:tbl>
  <w:p w:rsidR="00FA5370" w:rsidRDefault="00FA5370" w:rsidP="001F2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370" w:rsidRDefault="00FA5370" w:rsidP="000B0AB6">
      <w:r>
        <w:separator/>
      </w:r>
    </w:p>
  </w:footnote>
  <w:footnote w:type="continuationSeparator" w:id="0">
    <w:p w:rsidR="00FA5370" w:rsidRDefault="00FA5370" w:rsidP="000B0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C5904"/>
    <w:multiLevelType w:val="hybridMultilevel"/>
    <w:tmpl w:val="61765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27C73009"/>
    <w:multiLevelType w:val="hybridMultilevel"/>
    <w:tmpl w:val="ED848B7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3BCF2338"/>
    <w:multiLevelType w:val="hybridMultilevel"/>
    <w:tmpl w:val="9522E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45E708F"/>
    <w:multiLevelType w:val="hybridMultilevel"/>
    <w:tmpl w:val="7E7E211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F017E13"/>
    <w:multiLevelType w:val="hybridMultilevel"/>
    <w:tmpl w:val="F4BA439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26E"/>
    <w:rsid w:val="000B0AB6"/>
    <w:rsid w:val="000B54BA"/>
    <w:rsid w:val="00172F78"/>
    <w:rsid w:val="001934B5"/>
    <w:rsid w:val="00194FE5"/>
    <w:rsid w:val="001F284A"/>
    <w:rsid w:val="002113FF"/>
    <w:rsid w:val="002905A2"/>
    <w:rsid w:val="002953CA"/>
    <w:rsid w:val="002B578F"/>
    <w:rsid w:val="00337D5E"/>
    <w:rsid w:val="003D7B0C"/>
    <w:rsid w:val="004373E8"/>
    <w:rsid w:val="004D43D6"/>
    <w:rsid w:val="004E5359"/>
    <w:rsid w:val="00505278"/>
    <w:rsid w:val="00507FD4"/>
    <w:rsid w:val="005139F3"/>
    <w:rsid w:val="00646BC8"/>
    <w:rsid w:val="006524B5"/>
    <w:rsid w:val="006F7F79"/>
    <w:rsid w:val="007468D4"/>
    <w:rsid w:val="00762ACA"/>
    <w:rsid w:val="00790407"/>
    <w:rsid w:val="007B0FD5"/>
    <w:rsid w:val="007F633C"/>
    <w:rsid w:val="008625C9"/>
    <w:rsid w:val="008C7881"/>
    <w:rsid w:val="009056E4"/>
    <w:rsid w:val="00946CD0"/>
    <w:rsid w:val="0096161D"/>
    <w:rsid w:val="009B463B"/>
    <w:rsid w:val="009D4F6A"/>
    <w:rsid w:val="00A65CBB"/>
    <w:rsid w:val="00A97788"/>
    <w:rsid w:val="00AA0BBE"/>
    <w:rsid w:val="00AC352D"/>
    <w:rsid w:val="00B7002B"/>
    <w:rsid w:val="00B84F49"/>
    <w:rsid w:val="00B85285"/>
    <w:rsid w:val="00B945BF"/>
    <w:rsid w:val="00BB092B"/>
    <w:rsid w:val="00C3326E"/>
    <w:rsid w:val="00D06464"/>
    <w:rsid w:val="00D512AF"/>
    <w:rsid w:val="00DD17EE"/>
    <w:rsid w:val="00EA636B"/>
    <w:rsid w:val="00EB6FA2"/>
    <w:rsid w:val="00FA53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6E"/>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0AB6"/>
    <w:pPr>
      <w:tabs>
        <w:tab w:val="center" w:pos="4680"/>
        <w:tab w:val="right" w:pos="9360"/>
      </w:tabs>
    </w:pPr>
  </w:style>
  <w:style w:type="character" w:customStyle="1" w:styleId="HeaderChar">
    <w:name w:val="Header Char"/>
    <w:basedOn w:val="DefaultParagraphFont"/>
    <w:link w:val="Header"/>
    <w:uiPriority w:val="99"/>
    <w:locked/>
    <w:rsid w:val="000B0AB6"/>
    <w:rPr>
      <w:rFonts w:ascii="Times New Roman" w:hAnsi="Times New Roman" w:cs="Times New Roman"/>
      <w:sz w:val="24"/>
      <w:szCs w:val="24"/>
    </w:rPr>
  </w:style>
  <w:style w:type="paragraph" w:styleId="Footer">
    <w:name w:val="footer"/>
    <w:basedOn w:val="Normal"/>
    <w:link w:val="FooterChar"/>
    <w:uiPriority w:val="99"/>
    <w:rsid w:val="000B0AB6"/>
    <w:pPr>
      <w:tabs>
        <w:tab w:val="center" w:pos="4680"/>
        <w:tab w:val="right" w:pos="9360"/>
      </w:tabs>
    </w:pPr>
  </w:style>
  <w:style w:type="character" w:customStyle="1" w:styleId="FooterChar">
    <w:name w:val="Footer Char"/>
    <w:basedOn w:val="DefaultParagraphFont"/>
    <w:link w:val="Footer"/>
    <w:uiPriority w:val="99"/>
    <w:locked/>
    <w:rsid w:val="000B0AB6"/>
    <w:rPr>
      <w:rFonts w:ascii="Times New Roman" w:hAnsi="Times New Roman" w:cs="Times New Roman"/>
      <w:sz w:val="24"/>
      <w:szCs w:val="24"/>
    </w:rPr>
  </w:style>
  <w:style w:type="paragraph" w:styleId="NoSpacing">
    <w:name w:val="No Spacing"/>
    <w:link w:val="NoSpacingChar"/>
    <w:uiPriority w:val="99"/>
    <w:qFormat/>
    <w:rsid w:val="000B0AB6"/>
    <w:rPr>
      <w:rFonts w:eastAsia="Times New Roman" w:cs="Calibri"/>
      <w:lang w:eastAsia="ja-JP"/>
    </w:rPr>
  </w:style>
  <w:style w:type="character" w:customStyle="1" w:styleId="NoSpacingChar">
    <w:name w:val="No Spacing Char"/>
    <w:basedOn w:val="DefaultParagraphFont"/>
    <w:link w:val="NoSpacing"/>
    <w:uiPriority w:val="99"/>
    <w:locked/>
    <w:rsid w:val="000B0AB6"/>
    <w:rPr>
      <w:rFonts w:ascii="Calibri" w:hAnsi="Calibri" w:cs="Calibri"/>
      <w:sz w:val="22"/>
      <w:szCs w:val="22"/>
      <w:lang w:val="en-US" w:eastAsia="ja-JP"/>
    </w:rPr>
  </w:style>
  <w:style w:type="character" w:styleId="Hyperlink">
    <w:name w:val="Hyperlink"/>
    <w:basedOn w:val="DefaultParagraphFont"/>
    <w:uiPriority w:val="99"/>
    <w:rsid w:val="001F28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erson.edu/sot/admissions/countingthecost.html" TargetMode="External"/><Relationship Id="rId3" Type="http://schemas.openxmlformats.org/officeDocument/2006/relationships/settings" Target="settings.xml"/><Relationship Id="rId7" Type="http://schemas.openxmlformats.org/officeDocument/2006/relationships/hyperlink" Target="mailto:myoung@vu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veramsey.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2</Pages>
  <Words>491</Words>
  <Characters>2805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Samuel DeWitt Proctor School of Theology</dc:title>
  <dc:subject/>
  <dc:creator>Young, Mary H</dc:creator>
  <cp:keywords/>
  <dc:description/>
  <cp:lastModifiedBy>Mary</cp:lastModifiedBy>
  <cp:revision>5</cp:revision>
  <dcterms:created xsi:type="dcterms:W3CDTF">2014-04-04T00:31:00Z</dcterms:created>
  <dcterms:modified xsi:type="dcterms:W3CDTF">2014-04-04T01:07:00Z</dcterms:modified>
</cp:coreProperties>
</file>